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1DE" w:rsidRPr="00F45442" w:rsidRDefault="00E90592"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Explain p-type and n-type semiconductor with example.</w:t>
      </w:r>
    </w:p>
    <w:p w:rsidR="00E90592" w:rsidRDefault="00E90592"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Rationalize the bond lengths of CO (1.128Å) and CO</w:t>
      </w:r>
      <w:r w:rsidRPr="00F45442">
        <w:rPr>
          <w:rFonts w:ascii="Times New Roman" w:hAnsi="Times New Roman" w:cs="Times New Roman"/>
          <w:vertAlign w:val="superscript"/>
        </w:rPr>
        <w:t>+</w:t>
      </w:r>
      <w:r w:rsidRPr="00F45442">
        <w:rPr>
          <w:rFonts w:ascii="Times New Roman" w:hAnsi="Times New Roman" w:cs="Times New Roman"/>
        </w:rPr>
        <w:t xml:space="preserve"> (1.115Å) with the help of MO diagram. Explain the </w:t>
      </w:r>
      <w:proofErr w:type="spellStart"/>
      <w:r w:rsidRPr="00F45442">
        <w:rPr>
          <w:rFonts w:ascii="Times New Roman" w:hAnsi="Times New Roman" w:cs="Times New Roman"/>
        </w:rPr>
        <w:t>ligating</w:t>
      </w:r>
      <w:proofErr w:type="spellEnd"/>
      <w:r w:rsidRPr="00F45442">
        <w:rPr>
          <w:rFonts w:ascii="Times New Roman" w:hAnsi="Times New Roman" w:cs="Times New Roman"/>
        </w:rPr>
        <w:t xml:space="preserve"> behaviour of CO.</w:t>
      </w:r>
    </w:p>
    <w:p w:rsidR="00744EAA" w:rsidRDefault="00FB3AFA" w:rsidP="00744EAA">
      <w:pPr>
        <w:pStyle w:val="ListParagraph"/>
        <w:jc w:val="both"/>
        <w:rPr>
          <w:rFonts w:ascii="Times New Roman" w:hAnsi="Times New Roman" w:cs="Times New Roman"/>
        </w:rPr>
      </w:pPr>
      <w:r>
        <w:rPr>
          <w:rFonts w:ascii="Times New Roman" w:hAnsi="Times New Roman" w:cs="Times New Roman"/>
        </w:rPr>
        <w:t>The bond lengths can be rationalized with the help of bond order. The MO electronic configuration of CO is 1σ</w:t>
      </w:r>
      <w:r w:rsidRPr="00FB3AFA">
        <w:rPr>
          <w:rFonts w:ascii="Times New Roman" w:hAnsi="Times New Roman" w:cs="Times New Roman"/>
          <w:vertAlign w:val="superscript"/>
        </w:rPr>
        <w:t>2</w:t>
      </w:r>
      <w:r>
        <w:rPr>
          <w:rFonts w:ascii="Times New Roman" w:hAnsi="Times New Roman" w:cs="Times New Roman"/>
        </w:rPr>
        <w:t>, 2σ</w:t>
      </w:r>
      <w:r w:rsidRPr="00FB3AFA">
        <w:rPr>
          <w:rFonts w:ascii="Times New Roman" w:hAnsi="Times New Roman" w:cs="Times New Roman"/>
          <w:vertAlign w:val="superscript"/>
        </w:rPr>
        <w:t>2</w:t>
      </w:r>
      <w:proofErr w:type="gramStart"/>
      <w:r>
        <w:rPr>
          <w:rFonts w:ascii="Times New Roman" w:hAnsi="Times New Roman" w:cs="Times New Roman"/>
        </w:rPr>
        <w:t>,(</w:t>
      </w:r>
      <w:proofErr w:type="gramEnd"/>
      <w:r>
        <w:rPr>
          <w:rFonts w:ascii="Times New Roman" w:hAnsi="Times New Roman" w:cs="Times New Roman"/>
        </w:rPr>
        <w:t>1πx</w:t>
      </w:r>
      <w:r w:rsidRPr="00FB3AFA">
        <w:rPr>
          <w:rFonts w:ascii="Times New Roman" w:hAnsi="Times New Roman" w:cs="Times New Roman"/>
          <w:vertAlign w:val="superscript"/>
        </w:rPr>
        <w:t>2</w:t>
      </w:r>
      <w:r>
        <w:rPr>
          <w:rFonts w:ascii="Times New Roman" w:hAnsi="Times New Roman" w:cs="Times New Roman"/>
        </w:rPr>
        <w:t>=1πy</w:t>
      </w:r>
      <w:r w:rsidRPr="00FB3AFA">
        <w:rPr>
          <w:rFonts w:ascii="Times New Roman" w:hAnsi="Times New Roman" w:cs="Times New Roman"/>
          <w:vertAlign w:val="superscript"/>
        </w:rPr>
        <w:t>2</w:t>
      </w:r>
      <w:r>
        <w:rPr>
          <w:rFonts w:ascii="Times New Roman" w:hAnsi="Times New Roman" w:cs="Times New Roman"/>
        </w:rPr>
        <w:t>), 3σ</w:t>
      </w:r>
      <w:r w:rsidRPr="00FB3AFA">
        <w:rPr>
          <w:rFonts w:ascii="Times New Roman" w:hAnsi="Times New Roman" w:cs="Times New Roman"/>
          <w:vertAlign w:val="superscript"/>
        </w:rPr>
        <w:t>2</w:t>
      </w:r>
      <w:r>
        <w:rPr>
          <w:rFonts w:ascii="Times New Roman" w:hAnsi="Times New Roman" w:cs="Times New Roman"/>
        </w:rPr>
        <w:t>, (2πx</w:t>
      </w:r>
      <w:r>
        <w:rPr>
          <w:rFonts w:ascii="Times New Roman" w:hAnsi="Times New Roman" w:cs="Times New Roman"/>
          <w:vertAlign w:val="superscript"/>
        </w:rPr>
        <w:t>0</w:t>
      </w:r>
      <w:r>
        <w:rPr>
          <w:rFonts w:ascii="Times New Roman" w:hAnsi="Times New Roman" w:cs="Times New Roman"/>
        </w:rPr>
        <w:t>=2πy</w:t>
      </w:r>
      <w:r>
        <w:rPr>
          <w:rFonts w:ascii="Times New Roman" w:hAnsi="Times New Roman" w:cs="Times New Roman"/>
          <w:vertAlign w:val="superscript"/>
        </w:rPr>
        <w:t>0</w:t>
      </w:r>
      <w:r>
        <w:rPr>
          <w:rFonts w:ascii="Times New Roman" w:hAnsi="Times New Roman" w:cs="Times New Roman"/>
        </w:rPr>
        <w:t>), 4σ</w:t>
      </w:r>
      <w:r w:rsidRPr="00FB3AFA">
        <w:rPr>
          <w:rFonts w:ascii="Times New Roman" w:hAnsi="Times New Roman" w:cs="Times New Roman"/>
          <w:vertAlign w:val="superscript"/>
        </w:rPr>
        <w:t>0</w:t>
      </w:r>
      <w:r>
        <w:rPr>
          <w:rFonts w:ascii="Times New Roman" w:hAnsi="Times New Roman" w:cs="Times New Roman"/>
        </w:rPr>
        <w:t>. Bond order of CO is thus (8-2)/2 = 3</w:t>
      </w:r>
    </w:p>
    <w:p w:rsidR="00FB3AFA" w:rsidRDefault="00FB3AFA" w:rsidP="00FB3AFA">
      <w:pPr>
        <w:pStyle w:val="ListParagraph"/>
        <w:jc w:val="both"/>
        <w:rPr>
          <w:rFonts w:ascii="Times New Roman" w:hAnsi="Times New Roman" w:cs="Times New Roman"/>
        </w:rPr>
      </w:pPr>
      <w:r w:rsidRPr="00FB3AFA">
        <w:rPr>
          <w:rFonts w:ascii="Times New Roman" w:hAnsi="Times New Roman" w:cs="Times New Roman"/>
        </w:rPr>
        <w:t>considering the electronic configuration of :</w:t>
      </w:r>
      <w:r w:rsidR="002103F6">
        <w:rPr>
          <w:rFonts w:ascii="Times New Roman" w:hAnsi="Times New Roman" w:cs="Times New Roman"/>
        </w:rPr>
        <w:t xml:space="preserve"> In the case of CO+</w:t>
      </w:r>
      <w:r w:rsidRPr="00FB3AFA">
        <w:rPr>
          <w:rFonts w:ascii="Times New Roman" w:hAnsi="Times New Roman" w:cs="Times New Roman"/>
        </w:rPr>
        <w:t xml:space="preserve">, </w:t>
      </w:r>
      <w:r w:rsidR="002103F6">
        <w:rPr>
          <w:rFonts w:ascii="Times New Roman" w:hAnsi="Times New Roman" w:cs="Times New Roman"/>
        </w:rPr>
        <w:t xml:space="preserve">the increased effective nuclear charge on oxygen, </w:t>
      </w:r>
      <w:r w:rsidRPr="00FB3AFA">
        <w:rPr>
          <w:rFonts w:ascii="Times New Roman" w:hAnsi="Times New Roman" w:cs="Times New Roman"/>
        </w:rPr>
        <w:t xml:space="preserve">the </w:t>
      </w:r>
      <w:r w:rsidR="002103F6">
        <w:rPr>
          <w:rFonts w:ascii="Times New Roman" w:hAnsi="Times New Roman" w:cs="Times New Roman"/>
        </w:rPr>
        <w:t>energy of 2p atomic orbital of o</w:t>
      </w:r>
      <w:r w:rsidRPr="00FB3AFA">
        <w:rPr>
          <w:rFonts w:ascii="Times New Roman" w:hAnsi="Times New Roman" w:cs="Times New Roman"/>
        </w:rPr>
        <w:t xml:space="preserve">xygen </w:t>
      </w:r>
      <w:r w:rsidR="002103F6">
        <w:rPr>
          <w:rFonts w:ascii="Times New Roman" w:hAnsi="Times New Roman" w:cs="Times New Roman"/>
        </w:rPr>
        <w:t>becomes</w:t>
      </w:r>
      <w:r w:rsidRPr="00FB3AFA">
        <w:rPr>
          <w:rFonts w:ascii="Times New Roman" w:hAnsi="Times New Roman" w:cs="Times New Roman"/>
        </w:rPr>
        <w:t xml:space="preserve"> much lower </w:t>
      </w:r>
      <w:r w:rsidR="002103F6">
        <w:rPr>
          <w:rFonts w:ascii="Times New Roman" w:hAnsi="Times New Roman" w:cs="Times New Roman"/>
        </w:rPr>
        <w:t xml:space="preserve">in </w:t>
      </w:r>
      <w:r w:rsidRPr="00FB3AFA">
        <w:rPr>
          <w:rFonts w:ascii="Times New Roman" w:hAnsi="Times New Roman" w:cs="Times New Roman"/>
        </w:rPr>
        <w:t>energy</w:t>
      </w:r>
      <w:r w:rsidR="002103F6">
        <w:rPr>
          <w:rFonts w:ascii="Times New Roman" w:hAnsi="Times New Roman" w:cs="Times New Roman"/>
        </w:rPr>
        <w:t>, due to which</w:t>
      </w:r>
      <w:r w:rsidRPr="00FB3AFA">
        <w:rPr>
          <w:rFonts w:ascii="Times New Roman" w:hAnsi="Times New Roman" w:cs="Times New Roman"/>
        </w:rPr>
        <w:t xml:space="preserve"> the </w:t>
      </w:r>
      <w:r w:rsidR="002103F6">
        <w:rPr>
          <w:rFonts w:ascii="Times New Roman" w:hAnsi="Times New Roman" w:cs="Times New Roman"/>
        </w:rPr>
        <w:t>energy of 1</w:t>
      </w:r>
      <w:r w:rsidRPr="00FB3AFA">
        <w:rPr>
          <w:rFonts w:ascii="Times New Roman" w:hAnsi="Times New Roman" w:cs="Times New Roman"/>
        </w:rPr>
        <w:t>π</w:t>
      </w:r>
      <w:r w:rsidR="002103F6">
        <w:rPr>
          <w:rFonts w:ascii="Times New Roman" w:hAnsi="Times New Roman" w:cs="Times New Roman"/>
        </w:rPr>
        <w:t>px, 1</w:t>
      </w:r>
      <w:r w:rsidRPr="00FB3AFA">
        <w:rPr>
          <w:rFonts w:ascii="Times New Roman" w:hAnsi="Times New Roman" w:cs="Times New Roman"/>
        </w:rPr>
        <w:t>π</w:t>
      </w:r>
      <w:r w:rsidR="002103F6">
        <w:rPr>
          <w:rFonts w:ascii="Times New Roman" w:hAnsi="Times New Roman" w:cs="Times New Roman"/>
        </w:rPr>
        <w:t>py</w:t>
      </w:r>
      <w:r w:rsidRPr="00FB3AFA">
        <w:rPr>
          <w:rFonts w:ascii="Times New Roman" w:hAnsi="Times New Roman" w:cs="Times New Roman"/>
        </w:rPr>
        <w:t xml:space="preserve"> </w:t>
      </w:r>
      <w:r w:rsidR="002103F6">
        <w:rPr>
          <w:rFonts w:ascii="Times New Roman" w:hAnsi="Times New Roman" w:cs="Times New Roman"/>
        </w:rPr>
        <w:t xml:space="preserve">and 3σ </w:t>
      </w:r>
      <w:r w:rsidRPr="00FB3AFA">
        <w:rPr>
          <w:rFonts w:ascii="Times New Roman" w:hAnsi="Times New Roman" w:cs="Times New Roman"/>
        </w:rPr>
        <w:t>BMO</w:t>
      </w:r>
      <w:r w:rsidR="002103F6">
        <w:rPr>
          <w:rFonts w:ascii="Times New Roman" w:hAnsi="Times New Roman" w:cs="Times New Roman"/>
        </w:rPr>
        <w:t>s</w:t>
      </w:r>
      <w:r w:rsidRPr="00FB3AFA">
        <w:rPr>
          <w:rFonts w:ascii="Times New Roman" w:hAnsi="Times New Roman" w:cs="Times New Roman"/>
        </w:rPr>
        <w:t xml:space="preserve"> </w:t>
      </w:r>
      <w:r w:rsidR="002103F6">
        <w:rPr>
          <w:rFonts w:ascii="Times New Roman" w:hAnsi="Times New Roman" w:cs="Times New Roman"/>
        </w:rPr>
        <w:t xml:space="preserve">becomes </w:t>
      </w:r>
      <w:r w:rsidRPr="00FB3AFA">
        <w:rPr>
          <w:rFonts w:ascii="Times New Roman" w:hAnsi="Times New Roman" w:cs="Times New Roman"/>
        </w:rPr>
        <w:t>lower</w:t>
      </w:r>
      <w:r w:rsidR="002103F6">
        <w:rPr>
          <w:rFonts w:ascii="Times New Roman" w:hAnsi="Times New Roman" w:cs="Times New Roman"/>
        </w:rPr>
        <w:t xml:space="preserve"> than the energy of </w:t>
      </w:r>
      <w:r w:rsidR="00AE5ED4">
        <w:rPr>
          <w:rFonts w:ascii="Times New Roman" w:hAnsi="Times New Roman" w:cs="Times New Roman"/>
        </w:rPr>
        <w:t>2</w:t>
      </w:r>
      <w:r w:rsidR="002103F6">
        <w:rPr>
          <w:rFonts w:ascii="Times New Roman" w:hAnsi="Times New Roman" w:cs="Times New Roman"/>
        </w:rPr>
        <w:t>σ</w:t>
      </w:r>
      <w:r w:rsidR="00AE5ED4">
        <w:rPr>
          <w:rFonts w:ascii="Times New Roman" w:hAnsi="Times New Roman" w:cs="Times New Roman"/>
        </w:rPr>
        <w:t xml:space="preserve"> </w:t>
      </w:r>
      <w:proofErr w:type="spellStart"/>
      <w:r w:rsidR="00AE5ED4">
        <w:rPr>
          <w:rFonts w:ascii="Times New Roman" w:hAnsi="Times New Roman" w:cs="Times New Roman"/>
        </w:rPr>
        <w:t>antibonding</w:t>
      </w:r>
      <w:proofErr w:type="spellEnd"/>
      <w:r w:rsidRPr="00FB3AFA">
        <w:rPr>
          <w:rFonts w:ascii="Times New Roman" w:hAnsi="Times New Roman" w:cs="Times New Roman"/>
        </w:rPr>
        <w:t xml:space="preserve"> MO</w:t>
      </w:r>
      <w:r w:rsidR="00AE5ED4">
        <w:rPr>
          <w:rFonts w:ascii="Times New Roman" w:hAnsi="Times New Roman" w:cs="Times New Roman"/>
        </w:rPr>
        <w:t xml:space="preserve"> of CO. The MO electronic configuration of CO is 1σ</w:t>
      </w:r>
      <w:r w:rsidR="00AE5ED4" w:rsidRPr="00FB3AFA">
        <w:rPr>
          <w:rFonts w:ascii="Times New Roman" w:hAnsi="Times New Roman" w:cs="Times New Roman"/>
          <w:vertAlign w:val="superscript"/>
        </w:rPr>
        <w:t>2</w:t>
      </w:r>
      <w:r w:rsidR="00AE5ED4">
        <w:rPr>
          <w:rFonts w:ascii="Times New Roman" w:hAnsi="Times New Roman" w:cs="Times New Roman"/>
        </w:rPr>
        <w:t>, (1πx</w:t>
      </w:r>
      <w:r w:rsidR="00AE5ED4" w:rsidRPr="00FB3AFA">
        <w:rPr>
          <w:rFonts w:ascii="Times New Roman" w:hAnsi="Times New Roman" w:cs="Times New Roman"/>
          <w:vertAlign w:val="superscript"/>
        </w:rPr>
        <w:t>2</w:t>
      </w:r>
      <w:r w:rsidR="00AE5ED4">
        <w:rPr>
          <w:rFonts w:ascii="Times New Roman" w:hAnsi="Times New Roman" w:cs="Times New Roman"/>
        </w:rPr>
        <w:t>=1πy</w:t>
      </w:r>
      <w:r w:rsidR="00AE5ED4" w:rsidRPr="00FB3AFA">
        <w:rPr>
          <w:rFonts w:ascii="Times New Roman" w:hAnsi="Times New Roman" w:cs="Times New Roman"/>
          <w:vertAlign w:val="superscript"/>
        </w:rPr>
        <w:t>2</w:t>
      </w:r>
      <w:r w:rsidR="00AE5ED4">
        <w:rPr>
          <w:rFonts w:ascii="Times New Roman" w:hAnsi="Times New Roman" w:cs="Times New Roman"/>
        </w:rPr>
        <w:t>), 3σ</w:t>
      </w:r>
      <w:r w:rsidR="00AE5ED4" w:rsidRPr="00FB3AFA">
        <w:rPr>
          <w:rFonts w:ascii="Times New Roman" w:hAnsi="Times New Roman" w:cs="Times New Roman"/>
          <w:vertAlign w:val="superscript"/>
        </w:rPr>
        <w:t>2</w:t>
      </w:r>
      <w:r w:rsidR="00AE5ED4">
        <w:rPr>
          <w:rFonts w:ascii="Times New Roman" w:hAnsi="Times New Roman" w:cs="Times New Roman"/>
        </w:rPr>
        <w:t>, 2σ</w:t>
      </w:r>
      <w:r w:rsidR="00AE5ED4">
        <w:rPr>
          <w:rFonts w:ascii="Times New Roman" w:hAnsi="Times New Roman" w:cs="Times New Roman"/>
          <w:vertAlign w:val="superscript"/>
        </w:rPr>
        <w:t>1</w:t>
      </w:r>
      <w:r w:rsidR="00AE5ED4">
        <w:rPr>
          <w:rFonts w:ascii="Times New Roman" w:hAnsi="Times New Roman" w:cs="Times New Roman"/>
        </w:rPr>
        <w:t>, (2πx</w:t>
      </w:r>
      <w:r w:rsidR="00AE5ED4">
        <w:rPr>
          <w:rFonts w:ascii="Times New Roman" w:hAnsi="Times New Roman" w:cs="Times New Roman"/>
          <w:vertAlign w:val="superscript"/>
        </w:rPr>
        <w:t>0</w:t>
      </w:r>
      <w:r w:rsidR="00AE5ED4">
        <w:rPr>
          <w:rFonts w:ascii="Times New Roman" w:hAnsi="Times New Roman" w:cs="Times New Roman"/>
        </w:rPr>
        <w:t>=2πy</w:t>
      </w:r>
      <w:r w:rsidR="00AE5ED4">
        <w:rPr>
          <w:rFonts w:ascii="Times New Roman" w:hAnsi="Times New Roman" w:cs="Times New Roman"/>
          <w:vertAlign w:val="superscript"/>
        </w:rPr>
        <w:t>0</w:t>
      </w:r>
      <w:r w:rsidR="00AE5ED4">
        <w:rPr>
          <w:rFonts w:ascii="Times New Roman" w:hAnsi="Times New Roman" w:cs="Times New Roman"/>
        </w:rPr>
        <w:t>), 4σ</w:t>
      </w:r>
      <w:r w:rsidR="00AE5ED4" w:rsidRPr="00FB3AFA">
        <w:rPr>
          <w:rFonts w:ascii="Times New Roman" w:hAnsi="Times New Roman" w:cs="Times New Roman"/>
          <w:vertAlign w:val="superscript"/>
        </w:rPr>
        <w:t>0</w:t>
      </w:r>
      <w:r w:rsidR="00AE5ED4">
        <w:rPr>
          <w:rFonts w:ascii="Times New Roman" w:hAnsi="Times New Roman" w:cs="Times New Roman"/>
        </w:rPr>
        <w:t>. Hence bond order of CO+ is (8-1)/2 = 3.5</w:t>
      </w:r>
    </w:p>
    <w:p w:rsidR="00AE5ED4" w:rsidRDefault="00AE5ED4" w:rsidP="00FB3AFA">
      <w:pPr>
        <w:pStyle w:val="ListParagraph"/>
        <w:jc w:val="both"/>
        <w:rPr>
          <w:rFonts w:ascii="Times New Roman" w:hAnsi="Times New Roman" w:cs="Times New Roman"/>
        </w:rPr>
      </w:pPr>
      <w:r>
        <w:rPr>
          <w:rFonts w:ascii="Times New Roman" w:hAnsi="Times New Roman" w:cs="Times New Roman"/>
        </w:rPr>
        <w:t>Since bond order of CO is less than CO+ thus it has a longer bond length than CO+.</w:t>
      </w:r>
    </w:p>
    <w:p w:rsidR="00D43877" w:rsidRPr="00D43877" w:rsidRDefault="00D43877" w:rsidP="00D43877">
      <w:pPr>
        <w:pStyle w:val="ListParagraph"/>
        <w:jc w:val="both"/>
        <w:rPr>
          <w:rFonts w:ascii="Times New Roman" w:hAnsi="Times New Roman" w:cs="Times New Roman"/>
        </w:rPr>
      </w:pPr>
      <w:r>
        <w:rPr>
          <w:noProof/>
        </w:rPr>
        <w:drawing>
          <wp:inline distT="0" distB="0" distL="0" distR="0">
            <wp:extent cx="2195712" cy="2409825"/>
            <wp:effectExtent l="19050" t="0" r="0" b="0"/>
            <wp:docPr id="3" name="Picture 3" descr="https://www.sarthaks.com/?qa=blob&amp;qa_blobid=307748422460359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rthaks.com/?qa=blob&amp;qa_blobid=3077484224603591523"/>
                    <pic:cNvPicPr>
                      <a:picLocks noChangeAspect="1" noChangeArrowheads="1"/>
                    </pic:cNvPicPr>
                  </pic:nvPicPr>
                  <pic:blipFill>
                    <a:blip r:embed="rId5"/>
                    <a:srcRect/>
                    <a:stretch>
                      <a:fillRect/>
                    </a:stretch>
                  </pic:blipFill>
                  <pic:spPr bwMode="auto">
                    <a:xfrm>
                      <a:off x="0" y="0"/>
                      <a:ext cx="2195712" cy="240982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noProof/>
        </w:rPr>
        <w:drawing>
          <wp:inline distT="0" distB="0" distL="0" distR="0">
            <wp:extent cx="2904019" cy="2472715"/>
            <wp:effectExtent l="19050" t="0" r="0" b="0"/>
            <wp:docPr id="6" name="Picture 6" descr="https://byjus-answer-creation.s3.amazonaws.com/uploads/99996203782-0-0.png_img_upload_solution_2022-06-02%2009:39:13.176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yjus-answer-creation.s3.amazonaws.com/uploads/99996203782-0-0.png_img_upload_solution_2022-06-02%2009:39:13.176014.png"/>
                    <pic:cNvPicPr>
                      <a:picLocks noChangeAspect="1" noChangeArrowheads="1"/>
                    </pic:cNvPicPr>
                  </pic:nvPicPr>
                  <pic:blipFill>
                    <a:blip r:embed="rId6">
                      <a:lum contrast="10000"/>
                    </a:blip>
                    <a:srcRect l="5218" b="31539"/>
                    <a:stretch>
                      <a:fillRect/>
                    </a:stretch>
                  </pic:blipFill>
                  <pic:spPr bwMode="auto">
                    <a:xfrm>
                      <a:off x="0" y="0"/>
                      <a:ext cx="2909001" cy="2476957"/>
                    </a:xfrm>
                    <a:prstGeom prst="rect">
                      <a:avLst/>
                    </a:prstGeom>
                    <a:noFill/>
                    <a:ln w="9525">
                      <a:noFill/>
                      <a:miter lim="800000"/>
                      <a:headEnd/>
                      <a:tailEnd/>
                    </a:ln>
                  </pic:spPr>
                </pic:pic>
              </a:graphicData>
            </a:graphic>
          </wp:inline>
        </w:drawing>
      </w:r>
    </w:p>
    <w:p w:rsidR="00D43877" w:rsidRDefault="00D43877" w:rsidP="00FB3AFA">
      <w:pPr>
        <w:pStyle w:val="ListParagraph"/>
        <w:jc w:val="both"/>
        <w:rPr>
          <w:rFonts w:ascii="Times New Roman" w:hAnsi="Times New Roman" w:cs="Times New Roman"/>
          <w:b/>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D43877">
        <w:rPr>
          <w:rFonts w:ascii="Times New Roman" w:hAnsi="Times New Roman" w:cs="Times New Roman"/>
          <w:b/>
          <w:sz w:val="16"/>
          <w:szCs w:val="16"/>
        </w:rPr>
        <w:t>MO of CO+</w:t>
      </w:r>
    </w:p>
    <w:p w:rsidR="00D43877" w:rsidRPr="00D43877" w:rsidRDefault="00D43877" w:rsidP="00FB3AFA">
      <w:pPr>
        <w:pStyle w:val="ListParagraph"/>
        <w:jc w:val="both"/>
        <w:rPr>
          <w:rFonts w:ascii="Times New Roman" w:hAnsi="Times New Roman" w:cs="Times New Roman"/>
          <w:b/>
          <w:sz w:val="16"/>
          <w:szCs w:val="16"/>
        </w:rPr>
      </w:pPr>
    </w:p>
    <w:p w:rsidR="00D43877" w:rsidRDefault="00E90592" w:rsidP="00D43877">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Assuming X-axis as the bonding axis, predict how many </w:t>
      </w:r>
      <w:proofErr w:type="gramStart"/>
      <w:r w:rsidRPr="00F45442">
        <w:rPr>
          <w:rFonts w:ascii="Times New Roman" w:hAnsi="Times New Roman" w:cs="Times New Roman"/>
        </w:rPr>
        <w:t>π-MO’s</w:t>
      </w:r>
      <w:proofErr w:type="gramEnd"/>
      <w:r w:rsidRPr="00F45442">
        <w:rPr>
          <w:rFonts w:ascii="Times New Roman" w:hAnsi="Times New Roman" w:cs="Times New Roman"/>
        </w:rPr>
        <w:t xml:space="preserve"> would be formed by d-orbitals of two combining atoms. Give the overlap diagram in each case.</w:t>
      </w:r>
    </w:p>
    <w:p w:rsidR="00D43877" w:rsidRDefault="00D43877" w:rsidP="00D43877">
      <w:pPr>
        <w:pStyle w:val="ListParagraph"/>
        <w:jc w:val="both"/>
        <w:rPr>
          <w:rFonts w:ascii="Times New Roman" w:hAnsi="Times New Roman" w:cs="Times New Roman"/>
        </w:rPr>
      </w:pPr>
      <w:r>
        <w:rPr>
          <w:rFonts w:ascii="Times New Roman" w:hAnsi="Times New Roman" w:cs="Times New Roman"/>
        </w:rPr>
        <w:t>Since X-axis is the bonding axis the two atoms will approach with their d orbitals along the x-axis. So there will be direct overlap of the d</w:t>
      </w:r>
      <w:r w:rsidRPr="00D43877">
        <w:rPr>
          <w:rFonts w:ascii="Times New Roman" w:hAnsi="Times New Roman" w:cs="Times New Roman"/>
          <w:vertAlign w:val="subscript"/>
        </w:rPr>
        <w:t>x</w:t>
      </w:r>
      <w:r w:rsidRPr="00D43877">
        <w:rPr>
          <w:rFonts w:ascii="Times New Roman" w:hAnsi="Times New Roman" w:cs="Times New Roman"/>
          <w:sz w:val="16"/>
          <w:szCs w:val="16"/>
        </w:rPr>
        <w:t>2</w:t>
      </w:r>
      <w:r>
        <w:rPr>
          <w:rFonts w:ascii="Times New Roman" w:hAnsi="Times New Roman" w:cs="Times New Roman"/>
        </w:rPr>
        <w:t>─</w:t>
      </w:r>
      <w:r w:rsidRPr="00D43877">
        <w:rPr>
          <w:rFonts w:ascii="Times New Roman" w:hAnsi="Times New Roman" w:cs="Times New Roman"/>
          <w:vertAlign w:val="subscript"/>
        </w:rPr>
        <w:t>y</w:t>
      </w:r>
      <w:r w:rsidRPr="00D43877">
        <w:rPr>
          <w:rFonts w:ascii="Times New Roman" w:hAnsi="Times New Roman" w:cs="Times New Roman"/>
          <w:sz w:val="16"/>
          <w:szCs w:val="16"/>
        </w:rPr>
        <w:t>2</w:t>
      </w:r>
      <w:r>
        <w:rPr>
          <w:rFonts w:ascii="Times New Roman" w:hAnsi="Times New Roman" w:cs="Times New Roman"/>
        </w:rPr>
        <w:t xml:space="preserve"> that will produce σ </w:t>
      </w:r>
      <w:proofErr w:type="spellStart"/>
      <w:r>
        <w:rPr>
          <w:rFonts w:ascii="Times New Roman" w:hAnsi="Times New Roman" w:cs="Times New Roman"/>
        </w:rPr>
        <w:t>MOs.</w:t>
      </w:r>
      <w:proofErr w:type="spellEnd"/>
      <w:r>
        <w:rPr>
          <w:rFonts w:ascii="Times New Roman" w:hAnsi="Times New Roman" w:cs="Times New Roman"/>
        </w:rPr>
        <w:t xml:space="preserve"> </w:t>
      </w:r>
      <w:r w:rsidR="00E64F6C">
        <w:rPr>
          <w:rFonts w:ascii="Times New Roman" w:hAnsi="Times New Roman" w:cs="Times New Roman"/>
        </w:rPr>
        <w:t>In case of</w:t>
      </w:r>
      <w:r>
        <w:rPr>
          <w:rFonts w:ascii="Times New Roman" w:hAnsi="Times New Roman" w:cs="Times New Roman"/>
        </w:rPr>
        <w:t xml:space="preserve"> </w:t>
      </w:r>
      <w:proofErr w:type="spellStart"/>
      <w:r>
        <w:rPr>
          <w:rFonts w:ascii="Times New Roman" w:hAnsi="Times New Roman" w:cs="Times New Roman"/>
        </w:rPr>
        <w:t>d</w:t>
      </w:r>
      <w:r w:rsidRPr="00AD4EE3">
        <w:rPr>
          <w:rFonts w:ascii="Times New Roman" w:hAnsi="Times New Roman" w:cs="Times New Roman"/>
          <w:vertAlign w:val="subscript"/>
        </w:rPr>
        <w:t>xy</w:t>
      </w:r>
      <w:proofErr w:type="spellEnd"/>
      <w:r>
        <w:rPr>
          <w:rFonts w:ascii="Times New Roman" w:hAnsi="Times New Roman" w:cs="Times New Roman"/>
        </w:rPr>
        <w:t xml:space="preserve">, </w:t>
      </w:r>
      <w:r w:rsidR="00D80753">
        <w:rPr>
          <w:rFonts w:ascii="Times New Roman" w:hAnsi="Times New Roman" w:cs="Times New Roman"/>
        </w:rPr>
        <w:t xml:space="preserve">and </w:t>
      </w:r>
      <w:proofErr w:type="spellStart"/>
      <w:r w:rsidR="00AD4EE3">
        <w:rPr>
          <w:rFonts w:ascii="Times New Roman" w:hAnsi="Times New Roman" w:cs="Times New Roman"/>
        </w:rPr>
        <w:t>d</w:t>
      </w:r>
      <w:r w:rsidR="00AD4EE3" w:rsidRPr="00AD4EE3">
        <w:rPr>
          <w:rFonts w:ascii="Times New Roman" w:hAnsi="Times New Roman" w:cs="Times New Roman"/>
          <w:vertAlign w:val="subscript"/>
        </w:rPr>
        <w:t>xz</w:t>
      </w:r>
      <w:proofErr w:type="spellEnd"/>
      <w:r w:rsidR="00E64F6C">
        <w:rPr>
          <w:rFonts w:ascii="Times New Roman" w:hAnsi="Times New Roman" w:cs="Times New Roman"/>
        </w:rPr>
        <w:t xml:space="preserve">, orbitals, two out of four lobes (one +ve and one -ve) from each </w:t>
      </w:r>
      <w:r w:rsidR="00AD4EE3">
        <w:rPr>
          <w:rFonts w:ascii="Times New Roman" w:hAnsi="Times New Roman" w:cs="Times New Roman"/>
        </w:rPr>
        <w:t xml:space="preserve">will overlap partially to give </w:t>
      </w:r>
      <w:r w:rsidR="00D80753">
        <w:rPr>
          <w:rFonts w:ascii="Times New Roman" w:hAnsi="Times New Roman" w:cs="Times New Roman"/>
        </w:rPr>
        <w:t>2</w:t>
      </w:r>
      <w:r w:rsidR="00AD4EE3">
        <w:rPr>
          <w:rFonts w:ascii="Times New Roman" w:hAnsi="Times New Roman" w:cs="Times New Roman"/>
        </w:rPr>
        <w:t xml:space="preserve"> π bonding</w:t>
      </w:r>
      <w:r w:rsidR="00D80753">
        <w:rPr>
          <w:rFonts w:ascii="Times New Roman" w:hAnsi="Times New Roman" w:cs="Times New Roman"/>
        </w:rPr>
        <w:t xml:space="preserve"> and 2</w:t>
      </w:r>
      <w:r w:rsidR="00AD4EE3">
        <w:rPr>
          <w:rFonts w:ascii="Times New Roman" w:hAnsi="Times New Roman" w:cs="Times New Roman"/>
        </w:rPr>
        <w:t>π anti-bonding molecular orbital</w:t>
      </w:r>
      <w:r w:rsidR="00D80753">
        <w:rPr>
          <w:rFonts w:ascii="Times New Roman" w:hAnsi="Times New Roman" w:cs="Times New Roman"/>
        </w:rPr>
        <w:t xml:space="preserve">s whereas the </w:t>
      </w:r>
      <w:proofErr w:type="spellStart"/>
      <w:r w:rsidR="00D80753">
        <w:rPr>
          <w:rFonts w:ascii="Times New Roman" w:hAnsi="Times New Roman" w:cs="Times New Roman"/>
        </w:rPr>
        <w:t>d</w:t>
      </w:r>
      <w:r w:rsidR="00D80753" w:rsidRPr="00E64F6C">
        <w:rPr>
          <w:rFonts w:ascii="Times New Roman" w:hAnsi="Times New Roman" w:cs="Times New Roman"/>
          <w:vertAlign w:val="subscript"/>
        </w:rPr>
        <w:t>yz</w:t>
      </w:r>
      <w:proofErr w:type="spellEnd"/>
      <w:r w:rsidR="00D80753">
        <w:rPr>
          <w:rFonts w:ascii="Times New Roman" w:hAnsi="Times New Roman" w:cs="Times New Roman"/>
        </w:rPr>
        <w:t xml:space="preserve"> orbitals will overlap partially to form delta bond. The d</w:t>
      </w:r>
      <w:r w:rsidR="00D80753" w:rsidRPr="00E64F6C">
        <w:rPr>
          <w:rFonts w:ascii="Times New Roman" w:hAnsi="Times New Roman" w:cs="Times New Roman"/>
          <w:vertAlign w:val="subscript"/>
        </w:rPr>
        <w:t>z</w:t>
      </w:r>
      <w:r w:rsidR="00D80753" w:rsidRPr="00E64F6C">
        <w:rPr>
          <w:rFonts w:ascii="Times New Roman" w:hAnsi="Times New Roman" w:cs="Times New Roman"/>
          <w:sz w:val="12"/>
          <w:szCs w:val="12"/>
        </w:rPr>
        <w:t>2</w:t>
      </w:r>
      <w:r w:rsidR="00D80753">
        <w:rPr>
          <w:rFonts w:ascii="Times New Roman" w:hAnsi="Times New Roman" w:cs="Times New Roman"/>
        </w:rPr>
        <w:t xml:space="preserve"> orbital here will not form any MO as it cannot </w:t>
      </w:r>
      <w:r w:rsidR="00E64F6C">
        <w:rPr>
          <w:rFonts w:ascii="Times New Roman" w:hAnsi="Times New Roman" w:cs="Times New Roman"/>
        </w:rPr>
        <w:t xml:space="preserve">come close enough to </w:t>
      </w:r>
      <w:r w:rsidR="00D80753">
        <w:rPr>
          <w:rFonts w:ascii="Times New Roman" w:hAnsi="Times New Roman" w:cs="Times New Roman"/>
        </w:rPr>
        <w:t>make an effective overlap.</w:t>
      </w:r>
    </w:p>
    <w:p w:rsidR="00E64F6C" w:rsidRDefault="00D96AEE" w:rsidP="00D96AEE">
      <w:pPr>
        <w:pStyle w:val="ListParagraph"/>
        <w:jc w:val="center"/>
        <w:rPr>
          <w:rFonts w:ascii="Times New Roman" w:hAnsi="Times New Roman" w:cs="Times New Roman"/>
        </w:rPr>
      </w:pPr>
      <w:r>
        <w:rPr>
          <w:rFonts w:ascii="Times New Roman" w:hAnsi="Times New Roman" w:cs="Times New Roman"/>
          <w:noProof/>
        </w:rPr>
        <w:drawing>
          <wp:inline distT="0" distB="0" distL="0" distR="0">
            <wp:extent cx="2458720" cy="1571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contrast="30000"/>
                    </a:blip>
                    <a:srcRect l="1805" r="5025"/>
                    <a:stretch>
                      <a:fillRect/>
                    </a:stretch>
                  </pic:blipFill>
                  <pic:spPr bwMode="auto">
                    <a:xfrm>
                      <a:off x="0" y="0"/>
                      <a:ext cx="2458720" cy="1571625"/>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2562225" cy="1428656"/>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10000" contrast="20000"/>
                    </a:blip>
                    <a:srcRect t="2314" r="2564"/>
                    <a:stretch>
                      <a:fillRect/>
                    </a:stretch>
                  </pic:blipFill>
                  <pic:spPr bwMode="auto">
                    <a:xfrm>
                      <a:off x="0" y="0"/>
                      <a:ext cx="2562225" cy="1428656"/>
                    </a:xfrm>
                    <a:prstGeom prst="rect">
                      <a:avLst/>
                    </a:prstGeom>
                    <a:noFill/>
                    <a:ln w="9525">
                      <a:noFill/>
                      <a:miter lim="800000"/>
                      <a:headEnd/>
                      <a:tailEnd/>
                    </a:ln>
                  </pic:spPr>
                </pic:pic>
              </a:graphicData>
            </a:graphic>
          </wp:inline>
        </w:drawing>
      </w:r>
    </w:p>
    <w:p w:rsidR="00D80753" w:rsidRDefault="00D96AEE" w:rsidP="00D96AEE">
      <w:pPr>
        <w:pStyle w:val="ListParagraph"/>
        <w:ind w:left="0" w:right="-138"/>
        <w:jc w:val="both"/>
        <w:rPr>
          <w:rFonts w:ascii="Times New Roman" w:hAnsi="Times New Roman" w:cs="Times New Roman"/>
        </w:rPr>
      </w:pPr>
      <w:r>
        <w:rPr>
          <w:rFonts w:ascii="Times New Roman" w:hAnsi="Times New Roman" w:cs="Times New Roman"/>
          <w:noProof/>
        </w:rPr>
        <w:lastRenderedPageBreak/>
        <w:drawing>
          <wp:inline distT="0" distB="0" distL="0" distR="0">
            <wp:extent cx="2943225" cy="1471613"/>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763" r="14583" b="2703"/>
                    <a:stretch>
                      <a:fillRect/>
                    </a:stretch>
                  </pic:blipFill>
                  <pic:spPr bwMode="auto">
                    <a:xfrm>
                      <a:off x="0" y="0"/>
                      <a:ext cx="2943225" cy="1471613"/>
                    </a:xfrm>
                    <a:prstGeom prst="rect">
                      <a:avLst/>
                    </a:prstGeom>
                    <a:noFill/>
                    <a:ln w="9525">
                      <a:noFill/>
                      <a:miter lim="800000"/>
                      <a:headEnd/>
                      <a:tailEnd/>
                    </a:ln>
                  </pic:spPr>
                </pic:pic>
              </a:graphicData>
            </a:graphic>
          </wp:inline>
        </w:drawing>
      </w:r>
      <w:r w:rsidRPr="00D96AEE">
        <w:rPr>
          <w:rFonts w:ascii="Times New Roman" w:hAnsi="Times New Roman" w:cs="Times New Roman"/>
        </w:rPr>
        <w:t xml:space="preserve"> </w:t>
      </w:r>
      <w:r>
        <w:rPr>
          <w:rFonts w:ascii="Times New Roman" w:hAnsi="Times New Roman" w:cs="Times New Roman"/>
          <w:noProof/>
        </w:rPr>
        <w:drawing>
          <wp:inline distT="0" distB="0" distL="0" distR="0">
            <wp:extent cx="2867025" cy="14687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083"/>
                    <a:stretch>
                      <a:fillRect/>
                    </a:stretch>
                  </pic:blipFill>
                  <pic:spPr bwMode="auto">
                    <a:xfrm>
                      <a:off x="0" y="0"/>
                      <a:ext cx="2867885" cy="1469146"/>
                    </a:xfrm>
                    <a:prstGeom prst="rect">
                      <a:avLst/>
                    </a:prstGeom>
                    <a:noFill/>
                    <a:ln w="9525">
                      <a:noFill/>
                      <a:miter lim="800000"/>
                      <a:headEnd/>
                      <a:tailEnd/>
                    </a:ln>
                  </pic:spPr>
                </pic:pic>
              </a:graphicData>
            </a:graphic>
          </wp:inline>
        </w:drawing>
      </w:r>
    </w:p>
    <w:p w:rsidR="00AD4EE3" w:rsidRPr="00D43877" w:rsidRDefault="00AD4EE3" w:rsidP="00D43877">
      <w:pPr>
        <w:pStyle w:val="ListParagraph"/>
        <w:jc w:val="both"/>
        <w:rPr>
          <w:rFonts w:ascii="Times New Roman" w:hAnsi="Times New Roman" w:cs="Times New Roman"/>
        </w:rPr>
      </w:pPr>
    </w:p>
    <w:p w:rsidR="00E90592" w:rsidRDefault="00E90592"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Justify the following bond energy and bond length data from MO theory with diagram.</w:t>
      </w:r>
    </w:p>
    <w:p w:rsidR="00F45442" w:rsidRDefault="00F45442" w:rsidP="00F45442">
      <w:pPr>
        <w:pStyle w:val="ListParagraph"/>
        <w:ind w:left="3600"/>
        <w:jc w:val="both"/>
        <w:rPr>
          <w:rFonts w:ascii="Times New Roman" w:hAnsi="Times New Roman" w:cs="Times New Roman"/>
        </w:rPr>
      </w:pPr>
      <w:r>
        <w:rPr>
          <w:rFonts w:ascii="Times New Roman" w:hAnsi="Times New Roman" w:cs="Times New Roman"/>
        </w:rPr>
        <w:t>NO</w:t>
      </w:r>
      <w:r>
        <w:rPr>
          <w:rFonts w:ascii="Times New Roman" w:hAnsi="Times New Roman" w:cs="Times New Roman"/>
        </w:rPr>
        <w:tab/>
      </w:r>
      <w:r>
        <w:rPr>
          <w:rFonts w:ascii="Times New Roman" w:hAnsi="Times New Roman" w:cs="Times New Roman"/>
        </w:rPr>
        <w:tab/>
        <w:t>NO</w:t>
      </w:r>
      <w:r w:rsidRPr="00E15E9F">
        <w:rPr>
          <w:rFonts w:ascii="Times New Roman" w:hAnsi="Times New Roman" w:cs="Times New Roman"/>
          <w:vertAlign w:val="superscript"/>
        </w:rPr>
        <w:t>+</w:t>
      </w:r>
      <w:r>
        <w:rPr>
          <w:rFonts w:ascii="Times New Roman" w:hAnsi="Times New Roman" w:cs="Times New Roman"/>
        </w:rPr>
        <w:tab/>
      </w:r>
      <w:r>
        <w:rPr>
          <w:rFonts w:ascii="Times New Roman" w:hAnsi="Times New Roman" w:cs="Times New Roman"/>
        </w:rPr>
        <w:tab/>
        <w:t>NO</w:t>
      </w:r>
      <w:r w:rsidRPr="00E15E9F">
        <w:rPr>
          <w:rFonts w:ascii="Times New Roman" w:hAnsi="Times New Roman" w:cs="Times New Roman"/>
          <w:vertAlign w:val="superscript"/>
        </w:rPr>
        <w:t>─</w:t>
      </w:r>
    </w:p>
    <w:p w:rsidR="00F45442" w:rsidRDefault="00F45442" w:rsidP="00E15E9F">
      <w:pPr>
        <w:pStyle w:val="ListParagraph"/>
        <w:tabs>
          <w:tab w:val="left" w:pos="720"/>
          <w:tab w:val="left" w:pos="1440"/>
          <w:tab w:val="left" w:pos="2160"/>
          <w:tab w:val="left" w:pos="2880"/>
          <w:tab w:val="left" w:pos="3750"/>
          <w:tab w:val="left" w:pos="5025"/>
        </w:tabs>
        <w:jc w:val="both"/>
        <w:rPr>
          <w:rFonts w:ascii="Times New Roman" w:hAnsi="Times New Roman" w:cs="Times New Roman"/>
        </w:rPr>
      </w:pPr>
      <w:r>
        <w:rPr>
          <w:rFonts w:ascii="Times New Roman" w:hAnsi="Times New Roman" w:cs="Times New Roman"/>
        </w:rPr>
        <w:t>Bond energy (kJ mol</w:t>
      </w:r>
      <w:r w:rsidRPr="00F45442">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tab/>
      </w:r>
      <w:r w:rsidR="00E15E9F">
        <w:rPr>
          <w:rFonts w:ascii="Times New Roman" w:hAnsi="Times New Roman" w:cs="Times New Roman"/>
        </w:rPr>
        <w:t xml:space="preserve">             627</w:t>
      </w:r>
      <w:r w:rsidR="00E15E9F">
        <w:rPr>
          <w:rFonts w:ascii="Times New Roman" w:hAnsi="Times New Roman" w:cs="Times New Roman"/>
        </w:rPr>
        <w:tab/>
        <w:t>1047</w:t>
      </w:r>
      <w:r w:rsidR="00E15E9F">
        <w:rPr>
          <w:rFonts w:ascii="Times New Roman" w:hAnsi="Times New Roman" w:cs="Times New Roman"/>
        </w:rPr>
        <w:tab/>
      </w:r>
      <w:r w:rsidR="00E15E9F">
        <w:rPr>
          <w:rFonts w:ascii="Times New Roman" w:hAnsi="Times New Roman" w:cs="Times New Roman"/>
        </w:rPr>
        <w:tab/>
        <w:t>488</w:t>
      </w:r>
      <w:r w:rsidR="00E15E9F">
        <w:rPr>
          <w:rFonts w:ascii="Times New Roman" w:hAnsi="Times New Roman" w:cs="Times New Roman"/>
        </w:rPr>
        <w:tab/>
      </w:r>
      <w:r w:rsidR="00E15E9F">
        <w:rPr>
          <w:rFonts w:ascii="Times New Roman" w:hAnsi="Times New Roman" w:cs="Times New Roman"/>
        </w:rPr>
        <w:tab/>
      </w:r>
    </w:p>
    <w:p w:rsidR="00F45442" w:rsidRDefault="00F45442" w:rsidP="00F45442">
      <w:pPr>
        <w:pStyle w:val="ListParagraph"/>
        <w:jc w:val="both"/>
        <w:rPr>
          <w:rFonts w:ascii="Times New Roman" w:hAnsi="Times New Roman" w:cs="Times New Roman"/>
        </w:rPr>
      </w:pPr>
      <w:r>
        <w:rPr>
          <w:rFonts w:ascii="Times New Roman" w:hAnsi="Times New Roman" w:cs="Times New Roman"/>
        </w:rPr>
        <w:t>Bond length (Å)</w:t>
      </w:r>
      <w:r w:rsidR="00E15E9F">
        <w:rPr>
          <w:rFonts w:ascii="Times New Roman" w:hAnsi="Times New Roman" w:cs="Times New Roman"/>
        </w:rPr>
        <w:tab/>
      </w:r>
      <w:r w:rsidR="00E15E9F">
        <w:rPr>
          <w:rFonts w:ascii="Times New Roman" w:hAnsi="Times New Roman" w:cs="Times New Roman"/>
        </w:rPr>
        <w:tab/>
        <w:t>1.15</w:t>
      </w:r>
      <w:r w:rsidR="00E15E9F">
        <w:rPr>
          <w:rFonts w:ascii="Times New Roman" w:hAnsi="Times New Roman" w:cs="Times New Roman"/>
        </w:rPr>
        <w:tab/>
      </w:r>
      <w:r w:rsidR="00E15E9F">
        <w:rPr>
          <w:rFonts w:ascii="Times New Roman" w:hAnsi="Times New Roman" w:cs="Times New Roman"/>
        </w:rPr>
        <w:tab/>
        <w:t>1.06</w:t>
      </w:r>
      <w:r w:rsidR="00E15E9F">
        <w:rPr>
          <w:rFonts w:ascii="Times New Roman" w:hAnsi="Times New Roman" w:cs="Times New Roman"/>
        </w:rPr>
        <w:tab/>
      </w:r>
      <w:r w:rsidR="00E15E9F">
        <w:rPr>
          <w:rFonts w:ascii="Times New Roman" w:hAnsi="Times New Roman" w:cs="Times New Roman"/>
        </w:rPr>
        <w:tab/>
        <w:t>1.26</w:t>
      </w:r>
    </w:p>
    <w:p w:rsidR="00F45442" w:rsidRPr="00F45442" w:rsidRDefault="00F45442" w:rsidP="00F45442">
      <w:pPr>
        <w:pStyle w:val="ListParagraph"/>
        <w:jc w:val="both"/>
        <w:rPr>
          <w:rFonts w:ascii="Times New Roman" w:hAnsi="Times New Roman" w:cs="Times New Roman"/>
        </w:rPr>
      </w:pPr>
    </w:p>
    <w:p w:rsidR="00E90592" w:rsidRPr="00F45442" w:rsidRDefault="00E90592"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What is intrinsic and extrinsic semiconductor?</w:t>
      </w:r>
    </w:p>
    <w:p w:rsidR="00E90592" w:rsidRPr="00F45442" w:rsidRDefault="00E90592"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Construct MO energy level diagram of HF molecule and discuss on which atom bonding and </w:t>
      </w:r>
      <w:proofErr w:type="spellStart"/>
      <w:r w:rsidRPr="00F45442">
        <w:rPr>
          <w:rFonts w:ascii="Times New Roman" w:hAnsi="Times New Roman" w:cs="Times New Roman"/>
        </w:rPr>
        <w:t>antibonding</w:t>
      </w:r>
      <w:proofErr w:type="spellEnd"/>
      <w:r w:rsidRPr="00F45442">
        <w:rPr>
          <w:rFonts w:ascii="Times New Roman" w:hAnsi="Times New Roman" w:cs="Times New Roman"/>
        </w:rPr>
        <w:t xml:space="preserve"> electron</w:t>
      </w:r>
      <w:r w:rsidR="00AA0469" w:rsidRPr="00F45442">
        <w:rPr>
          <w:rFonts w:ascii="Times New Roman" w:hAnsi="Times New Roman" w:cs="Times New Roman"/>
        </w:rPr>
        <w:t>s</w:t>
      </w:r>
      <w:r w:rsidRPr="00F45442">
        <w:rPr>
          <w:rFonts w:ascii="Times New Roman" w:hAnsi="Times New Roman" w:cs="Times New Roman"/>
        </w:rPr>
        <w:t xml:space="preserve"> are located</w:t>
      </w:r>
      <w:r w:rsidR="00AA0469" w:rsidRPr="00F45442">
        <w:rPr>
          <w:rFonts w:ascii="Times New Roman" w:hAnsi="Times New Roman" w:cs="Times New Roman"/>
        </w:rPr>
        <w:t>?</w:t>
      </w:r>
    </w:p>
    <w:p w:rsidR="00AA0469" w:rsidRPr="00F45442" w:rsidRDefault="00AA0469"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Discuss Frenkel and Schottky defects. Discuss the kind of crystal defect observed when ZnO is heated. State the detectable change.</w:t>
      </w:r>
    </w:p>
    <w:p w:rsidR="00AA0469" w:rsidRPr="00F45442" w:rsidRDefault="00AA0469"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MgSO</w:t>
      </w:r>
      <w:r w:rsidRPr="00F45442">
        <w:rPr>
          <w:rFonts w:ascii="Times New Roman" w:hAnsi="Times New Roman" w:cs="Times New Roman"/>
          <w:vertAlign w:val="subscript"/>
        </w:rPr>
        <w:t>4</w:t>
      </w:r>
      <w:r w:rsidRPr="00F45442">
        <w:rPr>
          <w:rFonts w:ascii="Times New Roman" w:hAnsi="Times New Roman" w:cs="Times New Roman"/>
        </w:rPr>
        <w:t xml:space="preserve"> is freely soluble in water where as BaSO4 is almost insoluble. On the other hand </w:t>
      </w:r>
      <w:proofErr w:type="spellStart"/>
      <w:r w:rsidRPr="00F45442">
        <w:rPr>
          <w:rFonts w:ascii="Times New Roman" w:hAnsi="Times New Roman" w:cs="Times New Roman"/>
        </w:rPr>
        <w:t>MnO</w:t>
      </w:r>
      <w:proofErr w:type="spellEnd"/>
      <w:r w:rsidRPr="00F45442">
        <w:rPr>
          <w:rFonts w:ascii="Times New Roman" w:hAnsi="Times New Roman" w:cs="Times New Roman"/>
        </w:rPr>
        <w:t xml:space="preserve"> is 2000 times more soluble then </w:t>
      </w:r>
      <w:proofErr w:type="spellStart"/>
      <w:r w:rsidRPr="00F45442">
        <w:rPr>
          <w:rFonts w:ascii="Times New Roman" w:hAnsi="Times New Roman" w:cs="Times New Roman"/>
        </w:rPr>
        <w:t>MgO</w:t>
      </w:r>
      <w:proofErr w:type="spellEnd"/>
      <w:r w:rsidRPr="00F45442">
        <w:rPr>
          <w:rFonts w:ascii="Times New Roman" w:hAnsi="Times New Roman" w:cs="Times New Roman"/>
        </w:rPr>
        <w:t xml:space="preserve"> in water.</w:t>
      </w:r>
    </w:p>
    <w:p w:rsidR="00AA0469" w:rsidRPr="00F45442" w:rsidRDefault="00AA0469"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Explain ion-dipole, dipole-dipole, and dipole-induced dipole interactions mentioning one example in each case.</w:t>
      </w:r>
    </w:p>
    <w:p w:rsidR="00AA0469" w:rsidRPr="00F45442" w:rsidRDefault="00AA0469"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The thermal stability of </w:t>
      </w:r>
      <w:proofErr w:type="spellStart"/>
      <w:r w:rsidRPr="00F45442">
        <w:rPr>
          <w:rFonts w:ascii="Times New Roman" w:hAnsi="Times New Roman" w:cs="Times New Roman"/>
        </w:rPr>
        <w:t>isomorphus</w:t>
      </w:r>
      <w:proofErr w:type="spellEnd"/>
      <w:r w:rsidRPr="00F45442">
        <w:rPr>
          <w:rFonts w:ascii="Times New Roman" w:hAnsi="Times New Roman" w:cs="Times New Roman"/>
        </w:rPr>
        <w:t xml:space="preserve"> </w:t>
      </w:r>
      <w:proofErr w:type="spellStart"/>
      <w:r w:rsidRPr="00F45442">
        <w:rPr>
          <w:rFonts w:ascii="Times New Roman" w:hAnsi="Times New Roman" w:cs="Times New Roman"/>
        </w:rPr>
        <w:t>sulphates</w:t>
      </w:r>
      <w:proofErr w:type="spellEnd"/>
      <w:r w:rsidRPr="00F45442">
        <w:rPr>
          <w:rFonts w:ascii="Times New Roman" w:hAnsi="Times New Roman" w:cs="Times New Roman"/>
        </w:rPr>
        <w:t xml:space="preserve"> of Ca, </w:t>
      </w:r>
      <w:proofErr w:type="spellStart"/>
      <w:r w:rsidRPr="00F45442">
        <w:rPr>
          <w:rFonts w:ascii="Times New Roman" w:hAnsi="Times New Roman" w:cs="Times New Roman"/>
        </w:rPr>
        <w:t>Sr</w:t>
      </w:r>
      <w:proofErr w:type="spellEnd"/>
      <w:r w:rsidRPr="00F45442">
        <w:rPr>
          <w:rFonts w:ascii="Times New Roman" w:hAnsi="Times New Roman" w:cs="Times New Roman"/>
        </w:rPr>
        <w:t xml:space="preserve">, and </w:t>
      </w:r>
      <w:proofErr w:type="spellStart"/>
      <w:r w:rsidRPr="00F45442">
        <w:rPr>
          <w:rFonts w:ascii="Times New Roman" w:hAnsi="Times New Roman" w:cs="Times New Roman"/>
        </w:rPr>
        <w:t>Ba</w:t>
      </w:r>
      <w:proofErr w:type="spellEnd"/>
      <w:r w:rsidRPr="00F45442">
        <w:rPr>
          <w:rFonts w:ascii="Times New Roman" w:hAnsi="Times New Roman" w:cs="Times New Roman"/>
        </w:rPr>
        <w:t xml:space="preserve"> with respect to decomposition into the metal oxide MO and SO</w:t>
      </w:r>
      <w:r w:rsidR="007E1A45" w:rsidRPr="007E1A45">
        <w:rPr>
          <w:rFonts w:ascii="Times New Roman" w:hAnsi="Times New Roman" w:cs="Times New Roman"/>
          <w:vertAlign w:val="subscript"/>
        </w:rPr>
        <w:t>4</w:t>
      </w:r>
      <w:r w:rsidRPr="00F45442">
        <w:rPr>
          <w:rFonts w:ascii="Times New Roman" w:hAnsi="Times New Roman" w:cs="Times New Roman"/>
        </w:rPr>
        <w:t xml:space="preserve"> increases in the sequence CuSO</w:t>
      </w:r>
      <w:r w:rsidRPr="00F45442">
        <w:rPr>
          <w:rFonts w:ascii="Times New Roman" w:hAnsi="Times New Roman" w:cs="Times New Roman"/>
          <w:vertAlign w:val="subscript"/>
        </w:rPr>
        <w:t>4</w:t>
      </w:r>
      <w:r w:rsidRPr="00F45442">
        <w:rPr>
          <w:rFonts w:ascii="Times New Roman" w:hAnsi="Times New Roman" w:cs="Times New Roman"/>
        </w:rPr>
        <w:t>&lt; SrSO</w:t>
      </w:r>
      <w:r w:rsidRPr="00F45442">
        <w:rPr>
          <w:rFonts w:ascii="Times New Roman" w:hAnsi="Times New Roman" w:cs="Times New Roman"/>
          <w:vertAlign w:val="subscript"/>
        </w:rPr>
        <w:t>4</w:t>
      </w:r>
      <w:r w:rsidRPr="00F45442">
        <w:rPr>
          <w:rFonts w:ascii="Times New Roman" w:hAnsi="Times New Roman" w:cs="Times New Roman"/>
        </w:rPr>
        <w:t>&lt;BaSO</w:t>
      </w:r>
      <w:r w:rsidRPr="00F45442">
        <w:rPr>
          <w:rFonts w:ascii="Times New Roman" w:hAnsi="Times New Roman" w:cs="Times New Roman"/>
          <w:vertAlign w:val="subscript"/>
        </w:rPr>
        <w:t>4</w:t>
      </w:r>
      <w:r w:rsidRPr="00F45442">
        <w:rPr>
          <w:rFonts w:ascii="Times New Roman" w:hAnsi="Times New Roman" w:cs="Times New Roman"/>
        </w:rPr>
        <w:t xml:space="preserve"> – explain.</w:t>
      </w:r>
    </w:p>
    <w:p w:rsidR="00AA0469" w:rsidRPr="00F45442" w:rsidRDefault="00AA0469"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Construct the MO diagram of Li</w:t>
      </w:r>
      <w:r w:rsidRPr="00F45442">
        <w:rPr>
          <w:rFonts w:ascii="Times New Roman" w:hAnsi="Times New Roman" w:cs="Times New Roman"/>
          <w:vertAlign w:val="subscript"/>
        </w:rPr>
        <w:t>2</w:t>
      </w:r>
      <w:r w:rsidRPr="00F45442">
        <w:rPr>
          <w:rFonts w:ascii="Times New Roman" w:hAnsi="Times New Roman" w:cs="Times New Roman"/>
        </w:rPr>
        <w:t>, Li</w:t>
      </w:r>
      <w:r w:rsidRPr="00F45442">
        <w:rPr>
          <w:rFonts w:ascii="Times New Roman" w:hAnsi="Times New Roman" w:cs="Times New Roman"/>
          <w:vertAlign w:val="subscript"/>
        </w:rPr>
        <w:t>3</w:t>
      </w:r>
      <w:r w:rsidRPr="00F45442">
        <w:rPr>
          <w:rFonts w:ascii="Times New Roman" w:hAnsi="Times New Roman" w:cs="Times New Roman"/>
        </w:rPr>
        <w:t>, and Li</w:t>
      </w:r>
      <w:r w:rsidRPr="00F45442">
        <w:rPr>
          <w:rFonts w:ascii="Times New Roman" w:hAnsi="Times New Roman" w:cs="Times New Roman"/>
          <w:vertAlign w:val="subscript"/>
        </w:rPr>
        <w:t>n</w:t>
      </w:r>
      <w:r w:rsidRPr="00F45442">
        <w:rPr>
          <w:rFonts w:ascii="Times New Roman" w:hAnsi="Times New Roman" w:cs="Times New Roman"/>
        </w:rPr>
        <w:t xml:space="preserve"> molecules and analyze the related properties.</w:t>
      </w:r>
    </w:p>
    <w:p w:rsidR="00AA0469" w:rsidRPr="00F45442" w:rsidRDefault="00AA0469"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Construct the MO diagram of H</w:t>
      </w:r>
      <w:r w:rsidRPr="007E1A45">
        <w:rPr>
          <w:rFonts w:ascii="Times New Roman" w:hAnsi="Times New Roman" w:cs="Times New Roman"/>
          <w:vertAlign w:val="subscript"/>
        </w:rPr>
        <w:t>2</w:t>
      </w:r>
      <w:r w:rsidRPr="00F45442">
        <w:rPr>
          <w:rFonts w:ascii="Times New Roman" w:hAnsi="Times New Roman" w:cs="Times New Roman"/>
        </w:rPr>
        <w:t>O molecule and calculate its bond order.</w:t>
      </w:r>
    </w:p>
    <w:p w:rsidR="00AA0469" w:rsidRDefault="008F390E"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Compare electronic configuration, paramagnetic and </w:t>
      </w:r>
      <w:proofErr w:type="spellStart"/>
      <w:r w:rsidRPr="00F45442">
        <w:rPr>
          <w:rFonts w:ascii="Times New Roman" w:hAnsi="Times New Roman" w:cs="Times New Roman"/>
        </w:rPr>
        <w:t>ligational</w:t>
      </w:r>
      <w:proofErr w:type="spellEnd"/>
      <w:r w:rsidRPr="00F45442">
        <w:rPr>
          <w:rFonts w:ascii="Times New Roman" w:hAnsi="Times New Roman" w:cs="Times New Roman"/>
        </w:rPr>
        <w:t xml:space="preserve"> behaviour of CO, and NO molecule.</w:t>
      </w:r>
    </w:p>
    <w:p w:rsidR="00AD0AF4" w:rsidRDefault="00D24B29" w:rsidP="007E1A45">
      <w:pPr>
        <w:pStyle w:val="ListParagraph"/>
        <w:jc w:val="both"/>
        <w:rPr>
          <w:rFonts w:ascii="Times New Roman" w:hAnsi="Times New Roman" w:cs="Times New Roman"/>
        </w:rPr>
      </w:pPr>
      <w:r>
        <w:rPr>
          <w:rFonts w:ascii="Times New Roman" w:hAnsi="Times New Roman" w:cs="Times New Roman"/>
        </w:rPr>
        <w:t>In</w:t>
      </w:r>
      <w:r w:rsidR="007E1A45">
        <w:rPr>
          <w:rFonts w:ascii="Times New Roman" w:hAnsi="Times New Roman" w:cs="Times New Roman"/>
        </w:rPr>
        <w:t xml:space="preserve"> CO </w:t>
      </w:r>
      <w:r>
        <w:rPr>
          <w:rFonts w:ascii="Times New Roman" w:hAnsi="Times New Roman" w:cs="Times New Roman"/>
        </w:rPr>
        <w:t>there is a</w:t>
      </w:r>
      <w:r w:rsidR="007E1A45">
        <w:rPr>
          <w:rFonts w:ascii="Times New Roman" w:hAnsi="Times New Roman" w:cs="Times New Roman"/>
        </w:rPr>
        <w:t xml:space="preserve"> lone pair of electrons </w:t>
      </w:r>
      <w:r>
        <w:rPr>
          <w:rFonts w:ascii="Times New Roman" w:hAnsi="Times New Roman" w:cs="Times New Roman"/>
        </w:rPr>
        <w:t xml:space="preserve">in </w:t>
      </w:r>
      <w:proofErr w:type="gramStart"/>
      <w:r>
        <w:rPr>
          <w:rFonts w:ascii="Times New Roman" w:hAnsi="Times New Roman" w:cs="Times New Roman"/>
        </w:rPr>
        <w:t>3σ(</w:t>
      </w:r>
      <w:proofErr w:type="gramEnd"/>
      <w:r>
        <w:rPr>
          <w:rFonts w:ascii="Times New Roman" w:hAnsi="Times New Roman" w:cs="Times New Roman"/>
        </w:rPr>
        <w:t xml:space="preserve"> or σ</w:t>
      </w:r>
      <w:r w:rsidRPr="00D24B29">
        <w:rPr>
          <w:rFonts w:ascii="Times New Roman" w:hAnsi="Times New Roman" w:cs="Times New Roman"/>
          <w:vertAlign w:val="subscript"/>
        </w:rPr>
        <w:t>2pz</w:t>
      </w:r>
      <w:r>
        <w:rPr>
          <w:rFonts w:ascii="Times New Roman" w:hAnsi="Times New Roman" w:cs="Times New Roman"/>
        </w:rPr>
        <w:t xml:space="preserve">) orbital </w:t>
      </w:r>
      <w:r w:rsidR="007E1A45">
        <w:rPr>
          <w:rFonts w:ascii="Times New Roman" w:hAnsi="Times New Roman" w:cs="Times New Roman"/>
        </w:rPr>
        <w:t xml:space="preserve">that can be </w:t>
      </w:r>
      <w:r>
        <w:rPr>
          <w:rFonts w:ascii="Times New Roman" w:hAnsi="Times New Roman" w:cs="Times New Roman"/>
        </w:rPr>
        <w:t>used for σ donation</w:t>
      </w:r>
      <w:r w:rsidR="007E1A45">
        <w:rPr>
          <w:rFonts w:ascii="Times New Roman" w:hAnsi="Times New Roman" w:cs="Times New Roman"/>
        </w:rPr>
        <w:t xml:space="preserve"> to a vacant acceptor orbital of metal to form a coordinate bond. </w:t>
      </w:r>
      <w:r>
        <w:rPr>
          <w:rFonts w:ascii="Times New Roman" w:hAnsi="Times New Roman" w:cs="Times New Roman"/>
        </w:rPr>
        <w:t>Again it can use its vacant 2π (or π*</w:t>
      </w:r>
      <w:r w:rsidRPr="00D24B29">
        <w:rPr>
          <w:rFonts w:ascii="Times New Roman" w:hAnsi="Times New Roman" w:cs="Times New Roman"/>
          <w:vertAlign w:val="subscript"/>
        </w:rPr>
        <w:t>2px</w:t>
      </w:r>
      <w:r>
        <w:rPr>
          <w:rFonts w:ascii="Times New Roman" w:hAnsi="Times New Roman" w:cs="Times New Roman"/>
        </w:rPr>
        <w:t xml:space="preserve"> and π*</w:t>
      </w:r>
      <w:r w:rsidRPr="00D24B29">
        <w:rPr>
          <w:rFonts w:ascii="Times New Roman" w:hAnsi="Times New Roman" w:cs="Times New Roman"/>
          <w:vertAlign w:val="subscript"/>
        </w:rPr>
        <w:t>2py</w:t>
      </w:r>
      <w:r>
        <w:rPr>
          <w:rFonts w:ascii="Times New Roman" w:hAnsi="Times New Roman" w:cs="Times New Roman"/>
        </w:rPr>
        <w:t xml:space="preserve">) LUMOs to accept electrons from filled metal orbitals to form π bonds (back bonding). NO also can use its 3σ electron pair to form </w:t>
      </w:r>
      <w:r w:rsidR="00AD0AF4">
        <w:rPr>
          <w:rFonts w:ascii="Times New Roman" w:hAnsi="Times New Roman" w:cs="Times New Roman"/>
        </w:rPr>
        <w:t xml:space="preserve">coordination bond with metal and vacant π* </w:t>
      </w:r>
      <w:proofErr w:type="spellStart"/>
      <w:r w:rsidR="00AD0AF4">
        <w:rPr>
          <w:rFonts w:ascii="Times New Roman" w:hAnsi="Times New Roman" w:cs="Times New Roman"/>
        </w:rPr>
        <w:t>antibonding</w:t>
      </w:r>
      <w:proofErr w:type="spellEnd"/>
      <w:r w:rsidR="00AD0AF4">
        <w:rPr>
          <w:rFonts w:ascii="Times New Roman" w:hAnsi="Times New Roman" w:cs="Times New Roman"/>
        </w:rPr>
        <w:t xml:space="preserve"> orbitals for accepting π electrons to form π back bond. </w:t>
      </w:r>
      <w:r w:rsidR="007E1A45">
        <w:rPr>
          <w:rFonts w:ascii="Times New Roman" w:hAnsi="Times New Roman" w:cs="Times New Roman"/>
        </w:rPr>
        <w:t>Thus both can act as</w:t>
      </w:r>
      <w:r w:rsidR="00AD0AF4">
        <w:rPr>
          <w:rFonts w:ascii="Times New Roman" w:hAnsi="Times New Roman" w:cs="Times New Roman"/>
        </w:rPr>
        <w:t xml:space="preserve"> good</w:t>
      </w:r>
      <w:r w:rsidR="007E1A45">
        <w:rPr>
          <w:rFonts w:ascii="Times New Roman" w:hAnsi="Times New Roman" w:cs="Times New Roman"/>
        </w:rPr>
        <w:t xml:space="preserve"> ligand</w:t>
      </w:r>
      <w:r w:rsidR="00AD0AF4">
        <w:rPr>
          <w:rFonts w:ascii="Times New Roman" w:hAnsi="Times New Roman" w:cs="Times New Roman"/>
        </w:rPr>
        <w:t>s</w:t>
      </w:r>
      <w:r w:rsidR="007E1A45">
        <w:rPr>
          <w:rFonts w:ascii="Times New Roman" w:hAnsi="Times New Roman" w:cs="Times New Roman"/>
        </w:rPr>
        <w:t xml:space="preserve"> to form coordination compounds. </w:t>
      </w:r>
    </w:p>
    <w:p w:rsidR="007E1A45" w:rsidRDefault="007E1A45" w:rsidP="00AD0AF4">
      <w:pPr>
        <w:pStyle w:val="ListParagraph"/>
        <w:ind w:firstLine="720"/>
        <w:jc w:val="both"/>
        <w:rPr>
          <w:rFonts w:ascii="Times New Roman" w:hAnsi="Times New Roman" w:cs="Times New Roman"/>
        </w:rPr>
      </w:pPr>
      <w:r>
        <w:rPr>
          <w:rFonts w:ascii="Times New Roman" w:hAnsi="Times New Roman" w:cs="Times New Roman"/>
        </w:rPr>
        <w:t xml:space="preserve">However the </w:t>
      </w:r>
      <w:proofErr w:type="spellStart"/>
      <w:r>
        <w:rPr>
          <w:rFonts w:ascii="Times New Roman" w:hAnsi="Times New Roman" w:cs="Times New Roman"/>
        </w:rPr>
        <w:t>ligating</w:t>
      </w:r>
      <w:proofErr w:type="spellEnd"/>
      <w:r>
        <w:rPr>
          <w:rFonts w:ascii="Times New Roman" w:hAnsi="Times New Roman" w:cs="Times New Roman"/>
        </w:rPr>
        <w:t xml:space="preserve"> strength of CO is greater than that of NO. This is </w:t>
      </w:r>
      <w:r w:rsidR="00AD0AF4">
        <w:rPr>
          <w:rFonts w:ascii="Times New Roman" w:hAnsi="Times New Roman" w:cs="Times New Roman"/>
        </w:rPr>
        <w:t xml:space="preserve">due to two reasons. In CO the 3σ MO is located closer to the C atom but in NO it is closer to the O atom. Lower electro negativity of C makes donation of the 3σ electrons easier. Again presence of an unpaired electron in the 2π MO of NO causes repulsion during accepting electrons from filled metal orbitals to form π back bonds. As a result CO </w:t>
      </w:r>
      <w:proofErr w:type="gramStart"/>
      <w:r w:rsidR="00AD0AF4">
        <w:rPr>
          <w:rFonts w:ascii="Times New Roman" w:hAnsi="Times New Roman" w:cs="Times New Roman"/>
        </w:rPr>
        <w:t>act</w:t>
      </w:r>
      <w:proofErr w:type="gramEnd"/>
      <w:r w:rsidR="00AD0AF4">
        <w:rPr>
          <w:rFonts w:ascii="Times New Roman" w:hAnsi="Times New Roman" w:cs="Times New Roman"/>
        </w:rPr>
        <w:t xml:space="preserve"> as a better ligand than NO.</w:t>
      </w:r>
    </w:p>
    <w:p w:rsidR="00AD0AF4" w:rsidRPr="00F45442" w:rsidRDefault="00AD0AF4" w:rsidP="00AD0AF4">
      <w:pPr>
        <w:pStyle w:val="ListParagraph"/>
        <w:ind w:firstLine="720"/>
        <w:jc w:val="both"/>
        <w:rPr>
          <w:rFonts w:ascii="Times New Roman" w:hAnsi="Times New Roman" w:cs="Times New Roman"/>
        </w:rPr>
      </w:pPr>
    </w:p>
    <w:p w:rsidR="00633ECE" w:rsidRDefault="008F390E" w:rsidP="00633ECE">
      <w:pPr>
        <w:pStyle w:val="ListParagraph"/>
        <w:numPr>
          <w:ilvl w:val="0"/>
          <w:numId w:val="1"/>
        </w:numPr>
        <w:jc w:val="both"/>
        <w:rPr>
          <w:rFonts w:ascii="Times New Roman" w:hAnsi="Times New Roman" w:cs="Times New Roman"/>
        </w:rPr>
      </w:pPr>
      <w:r w:rsidRPr="00F45442">
        <w:rPr>
          <w:rFonts w:ascii="Times New Roman" w:hAnsi="Times New Roman" w:cs="Times New Roman"/>
        </w:rPr>
        <w:t>Solubility trends of fluorides of alkali</w:t>
      </w:r>
      <w:r w:rsidR="00A33EF3" w:rsidRPr="00F45442">
        <w:rPr>
          <w:rFonts w:ascii="Times New Roman" w:hAnsi="Times New Roman" w:cs="Times New Roman"/>
        </w:rPr>
        <w:t xml:space="preserve"> </w:t>
      </w:r>
      <w:r w:rsidRPr="00F45442">
        <w:rPr>
          <w:rFonts w:ascii="Times New Roman" w:hAnsi="Times New Roman" w:cs="Times New Roman"/>
        </w:rPr>
        <w:t xml:space="preserve">metals in water are </w:t>
      </w:r>
      <w:proofErr w:type="spellStart"/>
      <w:proofErr w:type="gramStart"/>
      <w:r w:rsidRPr="00F45442">
        <w:rPr>
          <w:rFonts w:ascii="Times New Roman" w:hAnsi="Times New Roman" w:cs="Times New Roman"/>
        </w:rPr>
        <w:t>CsF</w:t>
      </w:r>
      <w:proofErr w:type="spellEnd"/>
      <w:r w:rsidRPr="00F45442">
        <w:rPr>
          <w:rFonts w:ascii="Times New Roman" w:hAnsi="Times New Roman" w:cs="Times New Roman"/>
        </w:rPr>
        <w:t>&gt;</w:t>
      </w:r>
      <w:proofErr w:type="spellStart"/>
      <w:proofErr w:type="gramEnd"/>
      <w:r w:rsidRPr="00F45442">
        <w:rPr>
          <w:rFonts w:ascii="Times New Roman" w:hAnsi="Times New Roman" w:cs="Times New Roman"/>
        </w:rPr>
        <w:t>RbF</w:t>
      </w:r>
      <w:proofErr w:type="spellEnd"/>
      <w:r w:rsidRPr="00F45442">
        <w:rPr>
          <w:rFonts w:ascii="Times New Roman" w:hAnsi="Times New Roman" w:cs="Times New Roman"/>
        </w:rPr>
        <w:t>&gt;</w:t>
      </w:r>
      <w:proofErr w:type="spellStart"/>
      <w:r w:rsidRPr="00F45442">
        <w:rPr>
          <w:rFonts w:ascii="Times New Roman" w:hAnsi="Times New Roman" w:cs="Times New Roman"/>
        </w:rPr>
        <w:t>NaF</w:t>
      </w:r>
      <w:proofErr w:type="spellEnd"/>
      <w:r w:rsidRPr="00F45442">
        <w:rPr>
          <w:rFonts w:ascii="Times New Roman" w:hAnsi="Times New Roman" w:cs="Times New Roman"/>
        </w:rPr>
        <w:t>&gt;</w:t>
      </w:r>
      <w:proofErr w:type="spellStart"/>
      <w:r w:rsidRPr="00F45442">
        <w:rPr>
          <w:rFonts w:ascii="Times New Roman" w:hAnsi="Times New Roman" w:cs="Times New Roman"/>
        </w:rPr>
        <w:t>LiF</w:t>
      </w:r>
      <w:proofErr w:type="spellEnd"/>
      <w:r w:rsidRPr="00F45442">
        <w:rPr>
          <w:rFonts w:ascii="Times New Roman" w:hAnsi="Times New Roman" w:cs="Times New Roman"/>
        </w:rPr>
        <w:t>. But this trend is reverse for iodides.</w:t>
      </w:r>
    </w:p>
    <w:p w:rsidR="00633ECE" w:rsidRPr="00633ECE" w:rsidRDefault="00633ECE" w:rsidP="00633ECE">
      <w:pPr>
        <w:pStyle w:val="ListParagraph"/>
        <w:jc w:val="both"/>
        <w:rPr>
          <w:rFonts w:ascii="Times New Roman" w:hAnsi="Times New Roman" w:cs="Times New Roman"/>
        </w:rPr>
      </w:pPr>
      <w:r>
        <w:rPr>
          <w:rFonts w:ascii="Times New Roman" w:hAnsi="Times New Roman" w:cs="Times New Roman"/>
        </w:rPr>
        <w:lastRenderedPageBreak/>
        <w:t xml:space="preserve">Polarizing power of cation increases with decrease of size. Again with increasing polarizing power of cation the compound becomes more covalent. On going down a group the size of the cation increases and hence polarizing power decreases. Due to smallest size of Li+ it is most polarizing. Thus </w:t>
      </w:r>
      <w:proofErr w:type="spellStart"/>
      <w:r>
        <w:rPr>
          <w:rFonts w:ascii="Times New Roman" w:hAnsi="Times New Roman" w:cs="Times New Roman"/>
        </w:rPr>
        <w:t>LiF</w:t>
      </w:r>
      <w:proofErr w:type="spellEnd"/>
      <w:r>
        <w:rPr>
          <w:rFonts w:ascii="Times New Roman" w:hAnsi="Times New Roman" w:cs="Times New Roman"/>
        </w:rPr>
        <w:t xml:space="preserve"> is most covalent or least ionic where as </w:t>
      </w:r>
      <w:proofErr w:type="spellStart"/>
      <w:proofErr w:type="gramStart"/>
      <w:r>
        <w:rPr>
          <w:rFonts w:ascii="Times New Roman" w:hAnsi="Times New Roman" w:cs="Times New Roman"/>
        </w:rPr>
        <w:t>CsF</w:t>
      </w:r>
      <w:proofErr w:type="spellEnd"/>
      <w:proofErr w:type="gramEnd"/>
      <w:r>
        <w:rPr>
          <w:rFonts w:ascii="Times New Roman" w:hAnsi="Times New Roman" w:cs="Times New Roman"/>
        </w:rPr>
        <w:t xml:space="preserve"> is least covalent or most ionic. Hence the t</w:t>
      </w:r>
      <w:r w:rsidR="00957FAD">
        <w:rPr>
          <w:rFonts w:ascii="Times New Roman" w:hAnsi="Times New Roman" w:cs="Times New Roman"/>
        </w:rPr>
        <w:t>rend.</w:t>
      </w:r>
    </w:p>
    <w:p w:rsidR="008F390E" w:rsidRPr="00F45442" w:rsidRDefault="00A33EF3"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 With rough energy level diagram, show the ground state electron configuration of (a) H</w:t>
      </w:r>
      <w:r w:rsidRPr="00F45442">
        <w:rPr>
          <w:rFonts w:ascii="Times New Roman" w:hAnsi="Times New Roman" w:cs="Times New Roman"/>
          <w:vertAlign w:val="subscript"/>
        </w:rPr>
        <w:t>2</w:t>
      </w:r>
      <w:r w:rsidRPr="00F45442">
        <w:rPr>
          <w:rFonts w:ascii="Times New Roman" w:hAnsi="Times New Roman" w:cs="Times New Roman"/>
          <w:vertAlign w:val="superscript"/>
        </w:rPr>
        <w:t>─</w:t>
      </w:r>
      <w:r w:rsidRPr="00F45442">
        <w:rPr>
          <w:rFonts w:ascii="Times New Roman" w:hAnsi="Times New Roman" w:cs="Times New Roman"/>
        </w:rPr>
        <w:t>, (b</w:t>
      </w:r>
      <w:proofErr w:type="gramStart"/>
      <w:r w:rsidRPr="00F45442">
        <w:rPr>
          <w:rFonts w:ascii="Times New Roman" w:hAnsi="Times New Roman" w:cs="Times New Roman"/>
        </w:rPr>
        <w:t>)N</w:t>
      </w:r>
      <w:r w:rsidRPr="00F45442">
        <w:rPr>
          <w:rFonts w:ascii="Times New Roman" w:hAnsi="Times New Roman" w:cs="Times New Roman"/>
          <w:vertAlign w:val="subscript"/>
        </w:rPr>
        <w:t>2</w:t>
      </w:r>
      <w:proofErr w:type="gramEnd"/>
      <w:r w:rsidRPr="00F45442">
        <w:rPr>
          <w:rFonts w:ascii="Times New Roman" w:hAnsi="Times New Roman" w:cs="Times New Roman"/>
        </w:rPr>
        <w:t>, (c) B</w:t>
      </w:r>
      <w:r w:rsidRPr="00F45442">
        <w:rPr>
          <w:rFonts w:ascii="Times New Roman" w:hAnsi="Times New Roman" w:cs="Times New Roman"/>
          <w:vertAlign w:val="subscript"/>
        </w:rPr>
        <w:t>2</w:t>
      </w:r>
      <w:r w:rsidRPr="00F45442">
        <w:rPr>
          <w:rFonts w:ascii="Times New Roman" w:hAnsi="Times New Roman" w:cs="Times New Roman"/>
          <w:vertAlign w:val="superscript"/>
        </w:rPr>
        <w:t>─</w:t>
      </w:r>
      <w:r w:rsidRPr="00F45442">
        <w:rPr>
          <w:rFonts w:ascii="Times New Roman" w:hAnsi="Times New Roman" w:cs="Times New Roman"/>
        </w:rPr>
        <w:t>. Find the bond order in each case.</w:t>
      </w:r>
    </w:p>
    <w:p w:rsidR="00A33EF3" w:rsidRPr="00F45442" w:rsidRDefault="00A33EF3"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Give ground</w:t>
      </w:r>
      <w:r w:rsidR="0066371A" w:rsidRPr="00F45442">
        <w:rPr>
          <w:rFonts w:ascii="Times New Roman" w:hAnsi="Times New Roman" w:cs="Times New Roman"/>
        </w:rPr>
        <w:t xml:space="preserve"> state MO electronic configuration of </w:t>
      </w:r>
      <w:proofErr w:type="spellStart"/>
      <w:r w:rsidR="0066371A" w:rsidRPr="00F45442">
        <w:rPr>
          <w:rFonts w:ascii="Times New Roman" w:hAnsi="Times New Roman" w:cs="Times New Roman"/>
        </w:rPr>
        <w:t>ClF</w:t>
      </w:r>
      <w:proofErr w:type="spellEnd"/>
      <w:r w:rsidR="0066371A" w:rsidRPr="00F45442">
        <w:rPr>
          <w:rFonts w:ascii="Times New Roman" w:hAnsi="Times New Roman" w:cs="Times New Roman"/>
        </w:rPr>
        <w:t>, CO, and CS.</w:t>
      </w:r>
    </w:p>
    <w:p w:rsidR="0066371A" w:rsidRPr="00F45442" w:rsidRDefault="0066371A"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Which of the molecules are expected to be stabilized by (a) addition of electron, (b) removal of electron? (a) NO, (b) C</w:t>
      </w:r>
      <w:r w:rsidRPr="00F45442">
        <w:rPr>
          <w:rFonts w:ascii="Times New Roman" w:hAnsi="Times New Roman" w:cs="Times New Roman"/>
          <w:vertAlign w:val="subscript"/>
        </w:rPr>
        <w:t>2</w:t>
      </w:r>
      <w:r w:rsidRPr="00F45442">
        <w:rPr>
          <w:rFonts w:ascii="Times New Roman" w:hAnsi="Times New Roman" w:cs="Times New Roman"/>
        </w:rPr>
        <w:t>, (c) O</w:t>
      </w:r>
      <w:r w:rsidRPr="00F45442">
        <w:rPr>
          <w:rFonts w:ascii="Times New Roman" w:hAnsi="Times New Roman" w:cs="Times New Roman"/>
          <w:vertAlign w:val="subscript"/>
        </w:rPr>
        <w:t>2</w:t>
      </w:r>
      <w:r w:rsidRPr="00F45442">
        <w:rPr>
          <w:rFonts w:ascii="Times New Roman" w:hAnsi="Times New Roman" w:cs="Times New Roman"/>
        </w:rPr>
        <w:t>, (d) CN. Answer by qualitative MO description.</w:t>
      </w:r>
    </w:p>
    <w:p w:rsidR="0066371A" w:rsidRPr="00F45442" w:rsidRDefault="0066371A"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Describe in which of the following combinations of the AOs will result in fruitful overlap and formation of MO (consider z axis as the </w:t>
      </w:r>
      <w:proofErr w:type="spellStart"/>
      <w:r w:rsidRPr="00F45442">
        <w:rPr>
          <w:rFonts w:ascii="Times New Roman" w:hAnsi="Times New Roman" w:cs="Times New Roman"/>
        </w:rPr>
        <w:t>internuclear</w:t>
      </w:r>
      <w:proofErr w:type="spellEnd"/>
      <w:r w:rsidRPr="00F45442">
        <w:rPr>
          <w:rFonts w:ascii="Times New Roman" w:hAnsi="Times New Roman" w:cs="Times New Roman"/>
        </w:rPr>
        <w:t xml:space="preserve"> axis). (a) (3d</w:t>
      </w:r>
      <w:r w:rsidRPr="00F45442">
        <w:rPr>
          <w:rFonts w:ascii="Times New Roman" w:hAnsi="Times New Roman" w:cs="Times New Roman"/>
          <w:vertAlign w:val="subscript"/>
        </w:rPr>
        <w:t>z2</w:t>
      </w:r>
      <w:r w:rsidRPr="00F45442">
        <w:rPr>
          <w:rFonts w:ascii="Times New Roman" w:hAnsi="Times New Roman" w:cs="Times New Roman"/>
        </w:rPr>
        <w:t xml:space="preserve"> +3d</w:t>
      </w:r>
      <w:r w:rsidRPr="00F45442">
        <w:rPr>
          <w:rFonts w:ascii="Times New Roman" w:hAnsi="Times New Roman" w:cs="Times New Roman"/>
          <w:vertAlign w:val="subscript"/>
        </w:rPr>
        <w:t>yz</w:t>
      </w:r>
      <w:r w:rsidRPr="00F45442">
        <w:rPr>
          <w:rFonts w:ascii="Times New Roman" w:hAnsi="Times New Roman" w:cs="Times New Roman"/>
        </w:rPr>
        <w:t>), (b) (3d</w:t>
      </w:r>
      <w:r w:rsidRPr="00F45442">
        <w:rPr>
          <w:rFonts w:ascii="Times New Roman" w:hAnsi="Times New Roman" w:cs="Times New Roman"/>
          <w:vertAlign w:val="subscript"/>
        </w:rPr>
        <w:t>yz</w:t>
      </w:r>
      <w:r w:rsidRPr="00F45442">
        <w:rPr>
          <w:rFonts w:ascii="Times New Roman" w:hAnsi="Times New Roman" w:cs="Times New Roman"/>
        </w:rPr>
        <w:t xml:space="preserve"> + 3d</w:t>
      </w:r>
      <w:r w:rsidRPr="00F45442">
        <w:rPr>
          <w:rFonts w:ascii="Times New Roman" w:hAnsi="Times New Roman" w:cs="Times New Roman"/>
          <w:vertAlign w:val="subscript"/>
        </w:rPr>
        <w:t>xz</w:t>
      </w:r>
      <w:r w:rsidRPr="00F45442">
        <w:rPr>
          <w:rFonts w:ascii="Times New Roman" w:hAnsi="Times New Roman" w:cs="Times New Roman"/>
        </w:rPr>
        <w:t>)</w:t>
      </w:r>
      <w:r w:rsidR="00D004C7" w:rsidRPr="00F45442">
        <w:rPr>
          <w:rFonts w:ascii="Times New Roman" w:hAnsi="Times New Roman" w:cs="Times New Roman"/>
        </w:rPr>
        <w:t>, (c) (2s + 3d</w:t>
      </w:r>
      <w:r w:rsidR="00D004C7" w:rsidRPr="00F45442">
        <w:rPr>
          <w:rFonts w:ascii="Times New Roman" w:hAnsi="Times New Roman" w:cs="Times New Roman"/>
          <w:vertAlign w:val="subscript"/>
        </w:rPr>
        <w:t>x2 – y2</w:t>
      </w:r>
      <w:r w:rsidR="00D004C7" w:rsidRPr="00F45442">
        <w:rPr>
          <w:rFonts w:ascii="Times New Roman" w:hAnsi="Times New Roman" w:cs="Times New Roman"/>
        </w:rPr>
        <w:t>)</w:t>
      </w:r>
    </w:p>
    <w:p w:rsidR="00D004C7" w:rsidRPr="00F45442" w:rsidRDefault="004131AA"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Show the formation of σ, π, and δ bonds by overlap of appropriate d-orbitals of two identical d-bloc atoms (z-axis as the </w:t>
      </w:r>
      <w:proofErr w:type="spellStart"/>
      <w:r w:rsidRPr="00F45442">
        <w:rPr>
          <w:rFonts w:ascii="Times New Roman" w:hAnsi="Times New Roman" w:cs="Times New Roman"/>
        </w:rPr>
        <w:t>internuclear</w:t>
      </w:r>
      <w:proofErr w:type="spellEnd"/>
      <w:r w:rsidRPr="00F45442">
        <w:rPr>
          <w:rFonts w:ascii="Times New Roman" w:hAnsi="Times New Roman" w:cs="Times New Roman"/>
        </w:rPr>
        <w:t xml:space="preserve"> axis).</w:t>
      </w:r>
    </w:p>
    <w:p w:rsidR="004131AA" w:rsidRPr="00F45442" w:rsidRDefault="004131AA"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The energy required to dissociate one O atom from different </w:t>
      </w:r>
      <w:proofErr w:type="spellStart"/>
      <w:r w:rsidRPr="00F45442">
        <w:rPr>
          <w:rFonts w:ascii="Times New Roman" w:hAnsi="Times New Roman" w:cs="Times New Roman"/>
        </w:rPr>
        <w:t>dioxygen</w:t>
      </w:r>
      <w:proofErr w:type="spellEnd"/>
      <w:r w:rsidRPr="00F45442">
        <w:rPr>
          <w:rFonts w:ascii="Times New Roman" w:hAnsi="Times New Roman" w:cs="Times New Roman"/>
        </w:rPr>
        <w:t xml:space="preserve"> species are reported as (in kJ mol</w:t>
      </w:r>
      <w:r w:rsidRPr="00F45442">
        <w:rPr>
          <w:rFonts w:ascii="Times New Roman" w:hAnsi="Times New Roman" w:cs="Times New Roman"/>
          <w:vertAlign w:val="superscript"/>
        </w:rPr>
        <w:t>─1</w:t>
      </w:r>
      <w:r w:rsidRPr="00F45442">
        <w:rPr>
          <w:rFonts w:ascii="Times New Roman" w:hAnsi="Times New Roman" w:cs="Times New Roman"/>
        </w:rPr>
        <w:t>): 623, 494, 351, and 205. Correlate these terms with the species O</w:t>
      </w:r>
      <w:r w:rsidRPr="00F45442">
        <w:rPr>
          <w:rFonts w:ascii="Times New Roman" w:hAnsi="Times New Roman" w:cs="Times New Roman"/>
          <w:vertAlign w:val="subscript"/>
        </w:rPr>
        <w:t>2</w:t>
      </w:r>
      <w:r w:rsidRPr="00F45442">
        <w:rPr>
          <w:rFonts w:ascii="Times New Roman" w:hAnsi="Times New Roman" w:cs="Times New Roman"/>
          <w:vertAlign w:val="superscript"/>
        </w:rPr>
        <w:t>2─</w:t>
      </w:r>
      <w:r w:rsidRPr="00F45442">
        <w:rPr>
          <w:rFonts w:ascii="Times New Roman" w:hAnsi="Times New Roman" w:cs="Times New Roman"/>
        </w:rPr>
        <w:t>, O</w:t>
      </w:r>
      <w:r w:rsidRPr="00F45442">
        <w:rPr>
          <w:rFonts w:ascii="Times New Roman" w:hAnsi="Times New Roman" w:cs="Times New Roman"/>
          <w:vertAlign w:val="subscript"/>
        </w:rPr>
        <w:t>2</w:t>
      </w:r>
      <w:r w:rsidRPr="00F45442">
        <w:rPr>
          <w:rFonts w:ascii="Times New Roman" w:hAnsi="Times New Roman" w:cs="Times New Roman"/>
          <w:vertAlign w:val="superscript"/>
        </w:rPr>
        <w:t>─</w:t>
      </w:r>
      <w:r w:rsidRPr="00F45442">
        <w:rPr>
          <w:rFonts w:ascii="Times New Roman" w:hAnsi="Times New Roman" w:cs="Times New Roman"/>
        </w:rPr>
        <w:t>, O</w:t>
      </w:r>
      <w:r w:rsidRPr="00F45442">
        <w:rPr>
          <w:rFonts w:ascii="Times New Roman" w:hAnsi="Times New Roman" w:cs="Times New Roman"/>
          <w:vertAlign w:val="subscript"/>
        </w:rPr>
        <w:t>2</w:t>
      </w:r>
      <w:r w:rsidRPr="00F45442">
        <w:rPr>
          <w:rFonts w:ascii="Times New Roman" w:hAnsi="Times New Roman" w:cs="Times New Roman"/>
        </w:rPr>
        <w:t>, and O</w:t>
      </w:r>
      <w:r w:rsidRPr="00F45442">
        <w:rPr>
          <w:rFonts w:ascii="Times New Roman" w:hAnsi="Times New Roman" w:cs="Times New Roman"/>
          <w:vertAlign w:val="subscript"/>
        </w:rPr>
        <w:t>2</w:t>
      </w:r>
      <w:r w:rsidRPr="00F45442">
        <w:rPr>
          <w:rFonts w:ascii="Times New Roman" w:hAnsi="Times New Roman" w:cs="Times New Roman"/>
          <w:vertAlign w:val="superscript"/>
        </w:rPr>
        <w:t>+</w:t>
      </w:r>
      <w:r w:rsidRPr="00F45442">
        <w:rPr>
          <w:rFonts w:ascii="Times New Roman" w:hAnsi="Times New Roman" w:cs="Times New Roman"/>
        </w:rPr>
        <w:t>. Explain.</w:t>
      </w:r>
    </w:p>
    <w:p w:rsidR="00042225" w:rsidRPr="00F45442" w:rsidRDefault="00042225"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HF forms stronger H-bonds than H</w:t>
      </w:r>
      <w:r w:rsidRPr="006E0AFF">
        <w:rPr>
          <w:rFonts w:ascii="Times New Roman" w:hAnsi="Times New Roman" w:cs="Times New Roman"/>
          <w:vertAlign w:val="subscript"/>
        </w:rPr>
        <w:t>2</w:t>
      </w:r>
      <w:r w:rsidRPr="00F45442">
        <w:rPr>
          <w:rFonts w:ascii="Times New Roman" w:hAnsi="Times New Roman" w:cs="Times New Roman"/>
        </w:rPr>
        <w:t xml:space="preserve">O. Still </w:t>
      </w:r>
      <w:proofErr w:type="spellStart"/>
      <w:r w:rsidRPr="00F45442">
        <w:rPr>
          <w:rFonts w:ascii="Times New Roman" w:hAnsi="Times New Roman" w:cs="Times New Roman"/>
        </w:rPr>
        <w:t>ΔH</w:t>
      </w:r>
      <w:r w:rsidRPr="00F45442">
        <w:rPr>
          <w:rFonts w:ascii="Times New Roman" w:hAnsi="Times New Roman" w:cs="Times New Roman"/>
          <w:vertAlign w:val="subscript"/>
        </w:rPr>
        <w:t>vap</w:t>
      </w:r>
      <w:proofErr w:type="spellEnd"/>
      <w:r w:rsidRPr="00F45442">
        <w:rPr>
          <w:rFonts w:ascii="Times New Roman" w:hAnsi="Times New Roman" w:cs="Times New Roman"/>
        </w:rPr>
        <w:t xml:space="preserve"> of HF is lower than that of H</w:t>
      </w:r>
      <w:r w:rsidRPr="00F45442">
        <w:rPr>
          <w:rFonts w:ascii="Times New Roman" w:hAnsi="Times New Roman" w:cs="Times New Roman"/>
          <w:vertAlign w:val="subscript"/>
        </w:rPr>
        <w:t>2</w:t>
      </w:r>
      <w:r w:rsidRPr="00F45442">
        <w:rPr>
          <w:rFonts w:ascii="Times New Roman" w:hAnsi="Times New Roman" w:cs="Times New Roman"/>
        </w:rPr>
        <w:t>O. – Explain.</w:t>
      </w:r>
    </w:p>
    <w:p w:rsidR="00042225" w:rsidRDefault="00042225"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Electron affinity of C</w:t>
      </w:r>
      <w:r w:rsidRPr="00F45442">
        <w:rPr>
          <w:rFonts w:ascii="Times New Roman" w:hAnsi="Times New Roman" w:cs="Times New Roman"/>
          <w:vertAlign w:val="subscript"/>
        </w:rPr>
        <w:t>2</w:t>
      </w:r>
      <w:r w:rsidRPr="00F45442">
        <w:rPr>
          <w:rFonts w:ascii="Times New Roman" w:hAnsi="Times New Roman" w:cs="Times New Roman"/>
        </w:rPr>
        <w:t xml:space="preserve"> (341 kJmol</w:t>
      </w:r>
      <w:r w:rsidRPr="00F45442">
        <w:rPr>
          <w:rFonts w:ascii="Times New Roman" w:hAnsi="Times New Roman" w:cs="Times New Roman"/>
          <w:vertAlign w:val="superscript"/>
        </w:rPr>
        <w:t>─1</w:t>
      </w:r>
      <w:r w:rsidRPr="00F45442">
        <w:rPr>
          <w:rFonts w:ascii="Times New Roman" w:hAnsi="Times New Roman" w:cs="Times New Roman"/>
        </w:rPr>
        <w:t>) is much greater than that of N</w:t>
      </w:r>
      <w:r w:rsidRPr="00F45442">
        <w:rPr>
          <w:rFonts w:ascii="Times New Roman" w:hAnsi="Times New Roman" w:cs="Times New Roman"/>
          <w:vertAlign w:val="subscript"/>
        </w:rPr>
        <w:t>2</w:t>
      </w:r>
      <w:r w:rsidRPr="00F45442">
        <w:rPr>
          <w:rFonts w:ascii="Times New Roman" w:hAnsi="Times New Roman" w:cs="Times New Roman"/>
        </w:rPr>
        <w:t xml:space="preserve"> </w:t>
      </w:r>
      <w:proofErr w:type="gramStart"/>
      <w:r w:rsidRPr="00F45442">
        <w:rPr>
          <w:rFonts w:ascii="Times New Roman" w:hAnsi="Times New Roman" w:cs="Times New Roman"/>
        </w:rPr>
        <w:t>( ─</w:t>
      </w:r>
      <w:proofErr w:type="gramEnd"/>
      <w:r w:rsidRPr="00F45442">
        <w:rPr>
          <w:rFonts w:ascii="Times New Roman" w:hAnsi="Times New Roman" w:cs="Times New Roman"/>
        </w:rPr>
        <w:t>212 kjmol</w:t>
      </w:r>
      <w:r w:rsidRPr="00F45442">
        <w:rPr>
          <w:rFonts w:ascii="Times New Roman" w:hAnsi="Times New Roman" w:cs="Times New Roman"/>
          <w:vertAlign w:val="superscript"/>
        </w:rPr>
        <w:t>─1</w:t>
      </w:r>
      <w:r w:rsidRPr="00F45442">
        <w:rPr>
          <w:rFonts w:ascii="Times New Roman" w:hAnsi="Times New Roman" w:cs="Times New Roman"/>
        </w:rPr>
        <w:t>) or O</w:t>
      </w:r>
      <w:r w:rsidRPr="00F45442">
        <w:rPr>
          <w:rFonts w:ascii="Times New Roman" w:hAnsi="Times New Roman" w:cs="Times New Roman"/>
          <w:vertAlign w:val="subscript"/>
        </w:rPr>
        <w:t>2</w:t>
      </w:r>
      <w:r w:rsidRPr="00F45442">
        <w:rPr>
          <w:rFonts w:ascii="Times New Roman" w:hAnsi="Times New Roman" w:cs="Times New Roman"/>
        </w:rPr>
        <w:t xml:space="preserve"> (42 kjmol</w:t>
      </w:r>
      <w:r w:rsidRPr="00F45442">
        <w:rPr>
          <w:rFonts w:ascii="Times New Roman" w:hAnsi="Times New Roman" w:cs="Times New Roman"/>
          <w:vertAlign w:val="superscript"/>
        </w:rPr>
        <w:t>─1</w:t>
      </w:r>
      <w:r w:rsidRPr="00F45442">
        <w:rPr>
          <w:rFonts w:ascii="Times New Roman" w:hAnsi="Times New Roman" w:cs="Times New Roman"/>
        </w:rPr>
        <w:t>) – Explain.</w:t>
      </w:r>
    </w:p>
    <w:p w:rsidR="006E0AFF" w:rsidRPr="006E0AFF" w:rsidRDefault="006E0AFF" w:rsidP="006E0AFF">
      <w:pPr>
        <w:pStyle w:val="ListParagraph"/>
        <w:jc w:val="both"/>
        <w:rPr>
          <w:rFonts w:ascii="Times New Roman" w:hAnsi="Times New Roman" w:cs="Times New Roman"/>
        </w:rPr>
      </w:pPr>
      <w:r>
        <w:rPr>
          <w:rFonts w:ascii="Times New Roman" w:hAnsi="Times New Roman" w:cs="Times New Roman"/>
        </w:rPr>
        <w:t xml:space="preserve">Hint: Write MO electronic configuration or draw MO diagram </w:t>
      </w:r>
      <w:r w:rsidR="0043221B">
        <w:rPr>
          <w:rFonts w:ascii="Times New Roman" w:hAnsi="Times New Roman" w:cs="Times New Roman"/>
        </w:rPr>
        <w:t>of C</w:t>
      </w:r>
      <w:r w:rsidR="0043221B" w:rsidRPr="0043221B">
        <w:rPr>
          <w:rFonts w:ascii="Times New Roman" w:hAnsi="Times New Roman" w:cs="Times New Roman"/>
          <w:vertAlign w:val="subscript"/>
        </w:rPr>
        <w:t>2</w:t>
      </w:r>
      <w:r>
        <w:rPr>
          <w:rFonts w:ascii="Times New Roman" w:hAnsi="Times New Roman" w:cs="Times New Roman"/>
        </w:rPr>
        <w:t>, N</w:t>
      </w:r>
      <w:r w:rsidRPr="006E0AFF">
        <w:rPr>
          <w:rFonts w:ascii="Times New Roman" w:hAnsi="Times New Roman" w:cs="Times New Roman"/>
          <w:vertAlign w:val="subscript"/>
        </w:rPr>
        <w:t>2</w:t>
      </w:r>
      <w:r>
        <w:rPr>
          <w:rFonts w:ascii="Times New Roman" w:hAnsi="Times New Roman" w:cs="Times New Roman"/>
        </w:rPr>
        <w:t xml:space="preserve">, and </w:t>
      </w:r>
      <w:r w:rsidRPr="006E0AFF">
        <w:rPr>
          <w:rFonts w:ascii="Times New Roman" w:hAnsi="Times New Roman" w:cs="Times New Roman"/>
        </w:rPr>
        <w:t>O</w:t>
      </w:r>
      <w:r w:rsidRPr="006E0AFF">
        <w:rPr>
          <w:rFonts w:ascii="Times New Roman" w:hAnsi="Times New Roman" w:cs="Times New Roman"/>
          <w:vertAlign w:val="subscript"/>
        </w:rPr>
        <w:t>2</w:t>
      </w:r>
      <w:r>
        <w:rPr>
          <w:rFonts w:ascii="Times New Roman" w:hAnsi="Times New Roman" w:cs="Times New Roman"/>
        </w:rPr>
        <w:t xml:space="preserve">. </w:t>
      </w:r>
      <w:r w:rsidRPr="006E0AFF">
        <w:rPr>
          <w:rFonts w:ascii="Times New Roman" w:hAnsi="Times New Roman" w:cs="Times New Roman"/>
        </w:rPr>
        <w:t>If</w:t>
      </w:r>
      <w:r>
        <w:rPr>
          <w:rFonts w:ascii="Times New Roman" w:hAnsi="Times New Roman" w:cs="Times New Roman"/>
        </w:rPr>
        <w:t xml:space="preserve"> </w:t>
      </w:r>
      <w:r w:rsidR="0043221B">
        <w:rPr>
          <w:rFonts w:ascii="Times New Roman" w:hAnsi="Times New Roman" w:cs="Times New Roman"/>
        </w:rPr>
        <w:t xml:space="preserve">added electron enters in </w:t>
      </w:r>
      <w:r>
        <w:rPr>
          <w:rFonts w:ascii="Times New Roman" w:hAnsi="Times New Roman" w:cs="Times New Roman"/>
        </w:rPr>
        <w:t>bond</w:t>
      </w:r>
      <w:r w:rsidR="0043221B">
        <w:rPr>
          <w:rFonts w:ascii="Times New Roman" w:hAnsi="Times New Roman" w:cs="Times New Roman"/>
        </w:rPr>
        <w:t>ing MO then the molecule has higher electron affinity, but if the el</w:t>
      </w:r>
      <w:r>
        <w:rPr>
          <w:rFonts w:ascii="Times New Roman" w:hAnsi="Times New Roman" w:cs="Times New Roman"/>
        </w:rPr>
        <w:t xml:space="preserve">ectron </w:t>
      </w:r>
      <w:r w:rsidR="0043221B">
        <w:rPr>
          <w:rFonts w:ascii="Times New Roman" w:hAnsi="Times New Roman" w:cs="Times New Roman"/>
        </w:rPr>
        <w:t xml:space="preserve">enters in </w:t>
      </w:r>
      <w:proofErr w:type="spellStart"/>
      <w:r w:rsidR="0043221B">
        <w:rPr>
          <w:rFonts w:ascii="Times New Roman" w:hAnsi="Times New Roman" w:cs="Times New Roman"/>
        </w:rPr>
        <w:t>antibonding</w:t>
      </w:r>
      <w:proofErr w:type="spellEnd"/>
      <w:r w:rsidR="0043221B">
        <w:rPr>
          <w:rFonts w:ascii="Times New Roman" w:hAnsi="Times New Roman" w:cs="Times New Roman"/>
        </w:rPr>
        <w:t xml:space="preserve"> MO then the molecule will have low electron affinity.</w:t>
      </w:r>
    </w:p>
    <w:p w:rsidR="00042225" w:rsidRDefault="007B2CF7"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How and under what condition an insulator ca</w:t>
      </w:r>
      <w:r w:rsidR="0043221B">
        <w:rPr>
          <w:rFonts w:ascii="Times New Roman" w:hAnsi="Times New Roman" w:cs="Times New Roman"/>
        </w:rPr>
        <w:t>n be converted to semiconductor?</w:t>
      </w:r>
    </w:p>
    <w:p w:rsidR="0043221B" w:rsidRPr="00F45442" w:rsidRDefault="0043221B" w:rsidP="0043221B">
      <w:pPr>
        <w:pStyle w:val="ListParagraph"/>
        <w:jc w:val="both"/>
        <w:rPr>
          <w:rFonts w:ascii="Times New Roman" w:hAnsi="Times New Roman" w:cs="Times New Roman"/>
        </w:rPr>
      </w:pPr>
      <w:r w:rsidRPr="0043221B">
        <w:rPr>
          <w:rFonts w:ascii="Times New Roman" w:hAnsi="Times New Roman" w:cs="Times New Roman"/>
        </w:rPr>
        <w:t xml:space="preserve">An insulator can be converted into a semiconductor through a process called doping. Doping involves introducing impurities into the crystal lattice of the insulator. This can be achieved by adding specific atoms, such as phosphorus or boron, to the insulator material. When these impurity atoms are added, they can either donate extra electrons (n-type doping) or create "holes" where electrons can move (p-type doping), thus altering the conductivity of the material. By carefully controlling the type and amount of </w:t>
      </w:r>
      <w:proofErr w:type="spellStart"/>
      <w:r w:rsidRPr="0043221B">
        <w:rPr>
          <w:rFonts w:ascii="Times New Roman" w:hAnsi="Times New Roman" w:cs="Times New Roman"/>
        </w:rPr>
        <w:t>dopants</w:t>
      </w:r>
      <w:proofErr w:type="spellEnd"/>
      <w:r w:rsidRPr="0043221B">
        <w:rPr>
          <w:rFonts w:ascii="Times New Roman" w:hAnsi="Times New Roman" w:cs="Times New Roman"/>
        </w:rPr>
        <w:t>, the insulator can be converted into a semiconductor with specific electrical properties. </w:t>
      </w:r>
    </w:p>
    <w:p w:rsidR="007B2CF7" w:rsidRPr="00F45442" w:rsidRDefault="007B2CF7"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 xml:space="preserve">Draw the MO of HF and HCL and </w:t>
      </w:r>
      <w:r w:rsidR="006E0AFF" w:rsidRPr="00F45442">
        <w:rPr>
          <w:rFonts w:ascii="Times New Roman" w:hAnsi="Times New Roman" w:cs="Times New Roman"/>
        </w:rPr>
        <w:t>find HOMO</w:t>
      </w:r>
      <w:r w:rsidRPr="00F45442">
        <w:rPr>
          <w:rFonts w:ascii="Times New Roman" w:hAnsi="Times New Roman" w:cs="Times New Roman"/>
        </w:rPr>
        <w:t xml:space="preserve">, </w:t>
      </w:r>
      <w:r w:rsidR="006E0AFF" w:rsidRPr="00F45442">
        <w:rPr>
          <w:rFonts w:ascii="Times New Roman" w:hAnsi="Times New Roman" w:cs="Times New Roman"/>
        </w:rPr>
        <w:t>LUMO and</w:t>
      </w:r>
      <w:r w:rsidRPr="00F45442">
        <w:rPr>
          <w:rFonts w:ascii="Times New Roman" w:hAnsi="Times New Roman" w:cs="Times New Roman"/>
        </w:rPr>
        <w:t xml:space="preserve"> the number of non-bonding electrons.</w:t>
      </w:r>
    </w:p>
    <w:p w:rsidR="007B2CF7" w:rsidRDefault="007B2CF7"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CO and N</w:t>
      </w:r>
      <w:r w:rsidRPr="00742485">
        <w:rPr>
          <w:rFonts w:ascii="Times New Roman" w:hAnsi="Times New Roman" w:cs="Times New Roman"/>
          <w:vertAlign w:val="subscript"/>
        </w:rPr>
        <w:t>2</w:t>
      </w:r>
      <w:r w:rsidRPr="00F45442">
        <w:rPr>
          <w:rFonts w:ascii="Times New Roman" w:hAnsi="Times New Roman" w:cs="Times New Roman"/>
        </w:rPr>
        <w:t xml:space="preserve"> are </w:t>
      </w:r>
      <w:proofErr w:type="spellStart"/>
      <w:r w:rsidRPr="00F45442">
        <w:rPr>
          <w:rFonts w:ascii="Times New Roman" w:hAnsi="Times New Roman" w:cs="Times New Roman"/>
        </w:rPr>
        <w:t>iso</w:t>
      </w:r>
      <w:proofErr w:type="spellEnd"/>
      <w:r w:rsidRPr="00F45442">
        <w:rPr>
          <w:rFonts w:ascii="Times New Roman" w:hAnsi="Times New Roman" w:cs="Times New Roman"/>
        </w:rPr>
        <w:t xml:space="preserve">-electronic but they differ greatly in </w:t>
      </w:r>
      <w:proofErr w:type="spellStart"/>
      <w:r w:rsidRPr="00F45442">
        <w:rPr>
          <w:rFonts w:ascii="Times New Roman" w:hAnsi="Times New Roman" w:cs="Times New Roman"/>
        </w:rPr>
        <w:t>donar</w:t>
      </w:r>
      <w:proofErr w:type="spellEnd"/>
      <w:r w:rsidRPr="00F45442">
        <w:rPr>
          <w:rFonts w:ascii="Times New Roman" w:hAnsi="Times New Roman" w:cs="Times New Roman"/>
        </w:rPr>
        <w:t xml:space="preserve"> properties. – Explain.</w:t>
      </w:r>
    </w:p>
    <w:p w:rsidR="00742485" w:rsidRDefault="00742485" w:rsidP="00742485">
      <w:pPr>
        <w:pStyle w:val="ListParagraph"/>
        <w:jc w:val="both"/>
        <w:rPr>
          <w:rFonts w:ascii="Times New Roman" w:hAnsi="Times New Roman" w:cs="Times New Roman"/>
        </w:rPr>
      </w:pPr>
      <w:r>
        <w:rPr>
          <w:rFonts w:ascii="Times New Roman" w:hAnsi="Times New Roman" w:cs="Times New Roman"/>
        </w:rPr>
        <w:t xml:space="preserve">This is due to </w:t>
      </w:r>
      <w:proofErr w:type="spellStart"/>
      <w:r>
        <w:rPr>
          <w:rFonts w:ascii="Times New Roman" w:hAnsi="Times New Roman" w:cs="Times New Roman"/>
        </w:rPr>
        <w:t>nonpolar</w:t>
      </w:r>
      <w:proofErr w:type="spellEnd"/>
      <w:r>
        <w:rPr>
          <w:rFonts w:ascii="Times New Roman" w:hAnsi="Times New Roman" w:cs="Times New Roman"/>
        </w:rPr>
        <w:t xml:space="preserve"> character of N</w:t>
      </w:r>
      <w:r w:rsidRPr="00742485">
        <w:rPr>
          <w:rFonts w:ascii="Times New Roman" w:hAnsi="Times New Roman" w:cs="Times New Roman"/>
          <w:vertAlign w:val="subscript"/>
        </w:rPr>
        <w:t>2</w:t>
      </w:r>
      <w:r>
        <w:rPr>
          <w:rFonts w:ascii="Times New Roman" w:hAnsi="Times New Roman" w:cs="Times New Roman"/>
        </w:rPr>
        <w:t xml:space="preserve">. Since the participating AOs originate from identical atoms, the resulting MO energy </w:t>
      </w:r>
      <w:proofErr w:type="spellStart"/>
      <w:r>
        <w:rPr>
          <w:rFonts w:ascii="Times New Roman" w:hAnsi="Times New Roman" w:cs="Times New Roman"/>
        </w:rPr>
        <w:t>energy</w:t>
      </w:r>
      <w:proofErr w:type="spellEnd"/>
      <w:r>
        <w:rPr>
          <w:rFonts w:ascii="Times New Roman" w:hAnsi="Times New Roman" w:cs="Times New Roman"/>
        </w:rPr>
        <w:t xml:space="preserve"> levels do not offer the advantage of σ donation and π acceptance to any significant extent. The LUMO in CO is largely responsible for good π acceptor property─ its low energy and high amplitude on its carbon donor atom allows good overlap with the metal d orbitals. The symmetrical N</w:t>
      </w:r>
      <w:r w:rsidRPr="00742485">
        <w:rPr>
          <w:rFonts w:ascii="Times New Roman" w:hAnsi="Times New Roman" w:cs="Times New Roman"/>
          <w:vertAlign w:val="subscript"/>
        </w:rPr>
        <w:t>2</w:t>
      </w:r>
      <w:r>
        <w:rPr>
          <w:rFonts w:ascii="Times New Roman" w:hAnsi="Times New Roman" w:cs="Times New Roman"/>
        </w:rPr>
        <w:t xml:space="preserve"> molecule is clearly devoid of this advantage.</w:t>
      </w:r>
    </w:p>
    <w:p w:rsidR="00742485" w:rsidRPr="00742485" w:rsidRDefault="00742485" w:rsidP="00742485">
      <w:pPr>
        <w:pStyle w:val="ListParagraph"/>
        <w:jc w:val="both"/>
        <w:rPr>
          <w:rFonts w:ascii="Times New Roman" w:hAnsi="Times New Roman" w:cs="Times New Roman"/>
        </w:rPr>
      </w:pPr>
    </w:p>
    <w:p w:rsidR="00EA1642" w:rsidRDefault="00EA1642"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Explain why liquid oxygen sticks to magnetic pot.</w:t>
      </w:r>
    </w:p>
    <w:p w:rsidR="00742485" w:rsidRPr="00F45442" w:rsidRDefault="00742485" w:rsidP="00742485">
      <w:pPr>
        <w:pStyle w:val="ListParagraph"/>
        <w:jc w:val="both"/>
        <w:rPr>
          <w:rFonts w:ascii="Times New Roman" w:hAnsi="Times New Roman" w:cs="Times New Roman"/>
        </w:rPr>
      </w:pPr>
      <w:r>
        <w:rPr>
          <w:rFonts w:ascii="Times New Roman" w:hAnsi="Times New Roman" w:cs="Times New Roman"/>
        </w:rPr>
        <w:lastRenderedPageBreak/>
        <w:t>MO electronic configuration of oxygen shows presence of unpaired electrons in its 2π</w:t>
      </w:r>
      <w:r w:rsidR="00633ECE">
        <w:rPr>
          <w:rFonts w:ascii="Times New Roman" w:hAnsi="Times New Roman" w:cs="Times New Roman"/>
        </w:rPr>
        <w:t xml:space="preserve"> </w:t>
      </w:r>
      <w:proofErr w:type="spellStart"/>
      <w:r w:rsidR="00633ECE">
        <w:rPr>
          <w:rFonts w:ascii="Times New Roman" w:hAnsi="Times New Roman" w:cs="Times New Roman"/>
        </w:rPr>
        <w:t>antibonding</w:t>
      </w:r>
      <w:proofErr w:type="spellEnd"/>
      <w:r w:rsidR="00633ECE">
        <w:rPr>
          <w:rFonts w:ascii="Times New Roman" w:hAnsi="Times New Roman" w:cs="Times New Roman"/>
        </w:rPr>
        <w:t xml:space="preserve"> </w:t>
      </w:r>
      <w:proofErr w:type="spellStart"/>
      <w:r w:rsidR="00633ECE">
        <w:rPr>
          <w:rFonts w:ascii="Times New Roman" w:hAnsi="Times New Roman" w:cs="Times New Roman"/>
        </w:rPr>
        <w:t>MOs.</w:t>
      </w:r>
      <w:proofErr w:type="spellEnd"/>
      <w:r w:rsidR="00633ECE">
        <w:rPr>
          <w:rFonts w:ascii="Times New Roman" w:hAnsi="Times New Roman" w:cs="Times New Roman"/>
        </w:rPr>
        <w:t xml:space="preserve"> This make </w:t>
      </w:r>
      <w:r>
        <w:rPr>
          <w:rFonts w:ascii="Times New Roman" w:hAnsi="Times New Roman" w:cs="Times New Roman"/>
        </w:rPr>
        <w:t>O</w:t>
      </w:r>
      <w:r w:rsidRPr="00633ECE">
        <w:rPr>
          <w:rFonts w:ascii="Times New Roman" w:hAnsi="Times New Roman" w:cs="Times New Roman"/>
          <w:vertAlign w:val="subscript"/>
        </w:rPr>
        <w:t>2</w:t>
      </w:r>
      <w:r>
        <w:rPr>
          <w:rFonts w:ascii="Times New Roman" w:hAnsi="Times New Roman" w:cs="Times New Roman"/>
        </w:rPr>
        <w:t xml:space="preserve"> </w:t>
      </w:r>
      <w:r w:rsidR="00633ECE">
        <w:rPr>
          <w:rFonts w:ascii="Times New Roman" w:hAnsi="Times New Roman" w:cs="Times New Roman"/>
        </w:rPr>
        <w:t>to be</w:t>
      </w:r>
      <w:r>
        <w:rPr>
          <w:rFonts w:ascii="Times New Roman" w:hAnsi="Times New Roman" w:cs="Times New Roman"/>
        </w:rPr>
        <w:t xml:space="preserve"> paramagnetic and </w:t>
      </w:r>
      <w:r w:rsidR="00633ECE">
        <w:rPr>
          <w:rFonts w:ascii="Times New Roman" w:hAnsi="Times New Roman" w:cs="Times New Roman"/>
        </w:rPr>
        <w:t>so O</w:t>
      </w:r>
      <w:r w:rsidR="00633ECE" w:rsidRPr="00633ECE">
        <w:rPr>
          <w:rFonts w:ascii="Times New Roman" w:hAnsi="Times New Roman" w:cs="Times New Roman"/>
          <w:vertAlign w:val="subscript"/>
        </w:rPr>
        <w:t>2</w:t>
      </w:r>
      <w:r w:rsidR="00633ECE">
        <w:rPr>
          <w:rFonts w:ascii="Times New Roman" w:hAnsi="Times New Roman" w:cs="Times New Roman"/>
        </w:rPr>
        <w:t xml:space="preserve"> in the liquid form gets attracted to magnetic poles.</w:t>
      </w:r>
    </w:p>
    <w:p w:rsidR="00EA1642" w:rsidRPr="00F45442" w:rsidRDefault="00EA1642"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Indicate the type of semiconductor (n-type or p-type) expected to form in the following, (</w:t>
      </w:r>
      <w:proofErr w:type="spellStart"/>
      <w:r w:rsidRPr="00F45442">
        <w:rPr>
          <w:rFonts w:ascii="Times New Roman" w:hAnsi="Times New Roman" w:cs="Times New Roman"/>
        </w:rPr>
        <w:t>i</w:t>
      </w:r>
      <w:proofErr w:type="spellEnd"/>
      <w:r w:rsidRPr="00F45442">
        <w:rPr>
          <w:rFonts w:ascii="Times New Roman" w:hAnsi="Times New Roman" w:cs="Times New Roman"/>
        </w:rPr>
        <w:t xml:space="preserve">) As doped </w:t>
      </w:r>
      <w:proofErr w:type="spellStart"/>
      <w:r w:rsidRPr="00F45442">
        <w:rPr>
          <w:rFonts w:ascii="Times New Roman" w:hAnsi="Times New Roman" w:cs="Times New Roman"/>
        </w:rPr>
        <w:t>Ge</w:t>
      </w:r>
      <w:proofErr w:type="spellEnd"/>
      <w:r w:rsidRPr="00F45442">
        <w:rPr>
          <w:rFonts w:ascii="Times New Roman" w:hAnsi="Times New Roman" w:cs="Times New Roman"/>
        </w:rPr>
        <w:t>, (ii) B doped Si.</w:t>
      </w:r>
    </w:p>
    <w:p w:rsidR="00EA1642" w:rsidRPr="00F45442" w:rsidRDefault="00EA1642"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State the change of bond orders with reasons in the following ionization processes; (</w:t>
      </w:r>
      <w:proofErr w:type="spellStart"/>
      <w:r w:rsidRPr="00F45442">
        <w:rPr>
          <w:rFonts w:ascii="Times New Roman" w:hAnsi="Times New Roman" w:cs="Times New Roman"/>
        </w:rPr>
        <w:t>i</w:t>
      </w:r>
      <w:proofErr w:type="spellEnd"/>
      <w:r w:rsidRPr="00F45442">
        <w:rPr>
          <w:rFonts w:ascii="Times New Roman" w:hAnsi="Times New Roman" w:cs="Times New Roman"/>
        </w:rPr>
        <w:t>) O</w:t>
      </w:r>
      <w:r w:rsidRPr="00F45442">
        <w:rPr>
          <w:rFonts w:ascii="Times New Roman" w:hAnsi="Times New Roman" w:cs="Times New Roman"/>
          <w:vertAlign w:val="subscript"/>
        </w:rPr>
        <w:t>2</w:t>
      </w:r>
      <w:r w:rsidRPr="00F45442">
        <w:rPr>
          <w:rFonts w:ascii="Times New Roman" w:hAnsi="Times New Roman" w:cs="Times New Roman"/>
        </w:rPr>
        <w:t xml:space="preserve"> → O</w:t>
      </w:r>
      <w:r w:rsidRPr="00F45442">
        <w:rPr>
          <w:rFonts w:ascii="Times New Roman" w:hAnsi="Times New Roman" w:cs="Times New Roman"/>
          <w:vertAlign w:val="subscript"/>
        </w:rPr>
        <w:t>2</w:t>
      </w:r>
      <w:r w:rsidRPr="00F45442">
        <w:rPr>
          <w:rFonts w:ascii="Times New Roman" w:hAnsi="Times New Roman" w:cs="Times New Roman"/>
          <w:vertAlign w:val="superscript"/>
        </w:rPr>
        <w:t>+</w:t>
      </w:r>
      <w:r w:rsidRPr="00F45442">
        <w:rPr>
          <w:rFonts w:ascii="Times New Roman" w:hAnsi="Times New Roman" w:cs="Times New Roman"/>
        </w:rPr>
        <w:t xml:space="preserve"> + e, (ii) NO</w:t>
      </w:r>
      <w:r w:rsidRPr="00F45442">
        <w:rPr>
          <w:rFonts w:ascii="Times New Roman" w:hAnsi="Times New Roman" w:cs="Times New Roman"/>
          <w:vertAlign w:val="superscript"/>
        </w:rPr>
        <w:t>+</w:t>
      </w:r>
      <w:r w:rsidRPr="00F45442">
        <w:rPr>
          <w:rFonts w:ascii="Times New Roman" w:hAnsi="Times New Roman" w:cs="Times New Roman"/>
        </w:rPr>
        <w:t xml:space="preserve"> + e → NO.</w:t>
      </w:r>
    </w:p>
    <w:p w:rsidR="00EA1642" w:rsidRPr="00F45442" w:rsidRDefault="00954FDC"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Which one has a higher bond order, N</w:t>
      </w:r>
      <w:r w:rsidRPr="00F45442">
        <w:rPr>
          <w:rFonts w:ascii="Times New Roman" w:hAnsi="Times New Roman" w:cs="Times New Roman"/>
          <w:vertAlign w:val="subscript"/>
        </w:rPr>
        <w:t>2</w:t>
      </w:r>
      <w:r w:rsidRPr="00F45442">
        <w:rPr>
          <w:rFonts w:ascii="Times New Roman" w:hAnsi="Times New Roman" w:cs="Times New Roman"/>
        </w:rPr>
        <w:t xml:space="preserve"> or NO?</w:t>
      </w:r>
    </w:p>
    <w:p w:rsidR="00954FDC" w:rsidRPr="00F45442" w:rsidRDefault="00954FDC"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What is the magnetic character of the anion of KO</w:t>
      </w:r>
      <w:r w:rsidRPr="00F45442">
        <w:rPr>
          <w:rFonts w:ascii="Times New Roman" w:hAnsi="Times New Roman" w:cs="Times New Roman"/>
          <w:vertAlign w:val="subscript"/>
        </w:rPr>
        <w:t>2</w:t>
      </w:r>
      <w:r w:rsidRPr="00F45442">
        <w:rPr>
          <w:rFonts w:ascii="Times New Roman" w:hAnsi="Times New Roman" w:cs="Times New Roman"/>
        </w:rPr>
        <w:t>?</w:t>
      </w:r>
    </w:p>
    <w:p w:rsidR="00AD4EE3" w:rsidRDefault="00954FDC" w:rsidP="00F45442">
      <w:pPr>
        <w:pStyle w:val="ListParagraph"/>
        <w:numPr>
          <w:ilvl w:val="0"/>
          <w:numId w:val="1"/>
        </w:numPr>
        <w:jc w:val="both"/>
        <w:rPr>
          <w:rFonts w:ascii="Times New Roman" w:hAnsi="Times New Roman" w:cs="Times New Roman"/>
        </w:rPr>
      </w:pPr>
      <w:r w:rsidRPr="00F45442">
        <w:rPr>
          <w:rFonts w:ascii="Times New Roman" w:hAnsi="Times New Roman" w:cs="Times New Roman"/>
        </w:rPr>
        <w:t>Why N</w:t>
      </w:r>
      <w:r w:rsidRPr="00F45442">
        <w:rPr>
          <w:rFonts w:ascii="Times New Roman" w:hAnsi="Times New Roman" w:cs="Times New Roman"/>
          <w:vertAlign w:val="subscript"/>
        </w:rPr>
        <w:t>2</w:t>
      </w:r>
      <w:r w:rsidR="00F45442" w:rsidRPr="00F45442">
        <w:rPr>
          <w:rFonts w:ascii="Times New Roman" w:hAnsi="Times New Roman" w:cs="Times New Roman"/>
          <w:vertAlign w:val="superscript"/>
        </w:rPr>
        <w:t>+</w:t>
      </w:r>
      <w:r w:rsidRPr="00F45442">
        <w:rPr>
          <w:rFonts w:ascii="Times New Roman" w:hAnsi="Times New Roman" w:cs="Times New Roman"/>
        </w:rPr>
        <w:t xml:space="preserve"> has a longer bond length than N</w:t>
      </w:r>
      <w:r w:rsidRPr="00F45442">
        <w:rPr>
          <w:rFonts w:ascii="Times New Roman" w:hAnsi="Times New Roman" w:cs="Times New Roman"/>
          <w:vertAlign w:val="subscript"/>
        </w:rPr>
        <w:t>2</w:t>
      </w:r>
      <w:r w:rsidRPr="00F45442">
        <w:rPr>
          <w:rFonts w:ascii="Times New Roman" w:hAnsi="Times New Roman" w:cs="Times New Roman"/>
        </w:rPr>
        <w:t xml:space="preserve"> but </w:t>
      </w:r>
      <w:r w:rsidR="00F45442" w:rsidRPr="00F45442">
        <w:rPr>
          <w:rFonts w:ascii="Times New Roman" w:hAnsi="Times New Roman" w:cs="Times New Roman"/>
        </w:rPr>
        <w:t>O</w:t>
      </w:r>
      <w:r w:rsidR="00F45442" w:rsidRPr="00F45442">
        <w:rPr>
          <w:rFonts w:ascii="Times New Roman" w:hAnsi="Times New Roman" w:cs="Times New Roman"/>
          <w:vertAlign w:val="subscript"/>
        </w:rPr>
        <w:t>2</w:t>
      </w:r>
      <w:r w:rsidR="00F45442" w:rsidRPr="00F45442">
        <w:rPr>
          <w:rFonts w:ascii="Times New Roman" w:hAnsi="Times New Roman" w:cs="Times New Roman"/>
          <w:vertAlign w:val="superscript"/>
        </w:rPr>
        <w:t>+</w:t>
      </w:r>
      <w:r w:rsidR="00F45442" w:rsidRPr="00F45442">
        <w:rPr>
          <w:rFonts w:ascii="Times New Roman" w:hAnsi="Times New Roman" w:cs="Times New Roman"/>
        </w:rPr>
        <w:t xml:space="preserve"> has a smaller bond length than O</w:t>
      </w:r>
      <w:r w:rsidR="00F45442" w:rsidRPr="00F45442">
        <w:rPr>
          <w:rFonts w:ascii="Times New Roman" w:hAnsi="Times New Roman" w:cs="Times New Roman"/>
          <w:vertAlign w:val="subscript"/>
        </w:rPr>
        <w:t>2</w:t>
      </w:r>
      <w:r w:rsidR="00F45442" w:rsidRPr="00F45442">
        <w:rPr>
          <w:rFonts w:ascii="Times New Roman" w:hAnsi="Times New Roman" w:cs="Times New Roman"/>
        </w:rPr>
        <w:t>.</w:t>
      </w:r>
    </w:p>
    <w:p w:rsidR="00AD4EE3" w:rsidRDefault="00AD4EE3" w:rsidP="00AD4EE3"/>
    <w:p w:rsidR="00F45442" w:rsidRPr="00AD4EE3" w:rsidRDefault="00AD4EE3" w:rsidP="00AD4EE3">
      <w:pPr>
        <w:ind w:firstLine="720"/>
      </w:pPr>
      <w:r>
        <w:rPr>
          <w:noProof/>
        </w:rPr>
        <w:drawing>
          <wp:inline distT="0" distB="0" distL="0" distR="0">
            <wp:extent cx="3886200" cy="6381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13301" t="50481" r="21314" b="41466"/>
                    <a:stretch>
                      <a:fillRect/>
                    </a:stretch>
                  </pic:blipFill>
                  <pic:spPr bwMode="auto">
                    <a:xfrm>
                      <a:off x="0" y="0"/>
                      <a:ext cx="3886200" cy="638175"/>
                    </a:xfrm>
                    <a:prstGeom prst="rect">
                      <a:avLst/>
                    </a:prstGeom>
                    <a:noFill/>
                    <a:ln w="9525">
                      <a:noFill/>
                      <a:miter lim="800000"/>
                      <a:headEnd/>
                      <a:tailEnd/>
                    </a:ln>
                  </pic:spPr>
                </pic:pic>
              </a:graphicData>
            </a:graphic>
          </wp:inline>
        </w:drawing>
      </w:r>
    </w:p>
    <w:sectPr w:rsidR="00F45442" w:rsidRPr="00AD4EE3" w:rsidSect="005271D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D1533"/>
    <w:multiLevelType w:val="hybridMultilevel"/>
    <w:tmpl w:val="BDB6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90592"/>
    <w:rsid w:val="00042225"/>
    <w:rsid w:val="002103F6"/>
    <w:rsid w:val="00270786"/>
    <w:rsid w:val="004131AA"/>
    <w:rsid w:val="0043221B"/>
    <w:rsid w:val="004F674A"/>
    <w:rsid w:val="005271DE"/>
    <w:rsid w:val="00633ECE"/>
    <w:rsid w:val="0066371A"/>
    <w:rsid w:val="006E0AFF"/>
    <w:rsid w:val="00742485"/>
    <w:rsid w:val="00744EAA"/>
    <w:rsid w:val="007B2CF7"/>
    <w:rsid w:val="007E1A45"/>
    <w:rsid w:val="008F390E"/>
    <w:rsid w:val="00954FDC"/>
    <w:rsid w:val="00957FAD"/>
    <w:rsid w:val="00A33EF3"/>
    <w:rsid w:val="00A84866"/>
    <w:rsid w:val="00AA0469"/>
    <w:rsid w:val="00AD0AF4"/>
    <w:rsid w:val="00AD4EE3"/>
    <w:rsid w:val="00AE5ED4"/>
    <w:rsid w:val="00D004C7"/>
    <w:rsid w:val="00D24B29"/>
    <w:rsid w:val="00D43877"/>
    <w:rsid w:val="00D80753"/>
    <w:rsid w:val="00D96AEE"/>
    <w:rsid w:val="00E15E9F"/>
    <w:rsid w:val="00E64F6C"/>
    <w:rsid w:val="00E90592"/>
    <w:rsid w:val="00EA1642"/>
    <w:rsid w:val="00F45442"/>
    <w:rsid w:val="00FB3A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1D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592"/>
    <w:pPr>
      <w:ind w:left="720"/>
      <w:contextualSpacing/>
    </w:pPr>
  </w:style>
  <w:style w:type="character" w:styleId="PlaceholderText">
    <w:name w:val="Placeholder Text"/>
    <w:basedOn w:val="DefaultParagraphFont"/>
    <w:uiPriority w:val="99"/>
    <w:semiHidden/>
    <w:rsid w:val="00FB3AFA"/>
    <w:rPr>
      <w:color w:val="808080"/>
    </w:rPr>
  </w:style>
  <w:style w:type="paragraph" w:styleId="BalloonText">
    <w:name w:val="Balloon Text"/>
    <w:basedOn w:val="Normal"/>
    <w:link w:val="BalloonTextChar"/>
    <w:uiPriority w:val="99"/>
    <w:semiHidden/>
    <w:unhideWhenUsed/>
    <w:rsid w:val="00FB3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A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817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4</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7</cp:revision>
  <dcterms:created xsi:type="dcterms:W3CDTF">2024-01-08T14:28:00Z</dcterms:created>
  <dcterms:modified xsi:type="dcterms:W3CDTF">2024-01-12T11:07:00Z</dcterms:modified>
</cp:coreProperties>
</file>